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Toc17538" w:displacedByCustomXml="next"/>
    <w:sdt>
      <w:sdtPr>
        <w:rPr>
          <w:rFonts w:ascii="宋体" w:eastAsia="宋体" w:hAnsi="宋体"/>
        </w:rPr>
        <w:id w:val="147471563"/>
        <w:docPartObj>
          <w:docPartGallery w:val="Table of Contents"/>
          <w:docPartUnique/>
        </w:docPartObj>
      </w:sdtPr>
      <w:sdtEndPr>
        <w:rPr>
          <w:rFonts w:hint="eastAsia"/>
        </w:rPr>
      </w:sdtEndPr>
      <w:sdtContent>
        <w:p w:rsidR="0014122D" w:rsidRDefault="00FC3ECA">
          <w:pPr>
            <w:jc w:val="center"/>
          </w:pPr>
          <w:r>
            <w:rPr>
              <w:rFonts w:ascii="宋体" w:eastAsia="宋体" w:hAnsi="宋体"/>
              <w:b/>
              <w:bCs/>
            </w:rPr>
            <w:t>目录</w:t>
          </w:r>
        </w:p>
        <w:p w:rsidR="0014122D" w:rsidRDefault="0014122D">
          <w:pPr>
            <w:pStyle w:val="10"/>
            <w:tabs>
              <w:tab w:val="right" w:leader="dot" w:pos="8306"/>
            </w:tabs>
          </w:pPr>
          <w:r>
            <w:rPr>
              <w:rFonts w:hint="eastAsia"/>
            </w:rPr>
            <w:fldChar w:fldCharType="begin"/>
          </w:r>
          <w:r w:rsidR="00FC3ECA">
            <w:rPr>
              <w:rFonts w:hint="eastAsia"/>
            </w:rPr>
            <w:instrText xml:space="preserve">TOC \o "1-2" \h \u </w:instrText>
          </w:r>
          <w:r>
            <w:rPr>
              <w:rFonts w:hint="eastAsia"/>
            </w:rPr>
            <w:fldChar w:fldCharType="separate"/>
          </w:r>
          <w:hyperlink w:anchor="_Toc28862" w:history="1">
            <w:r w:rsidR="00FC3ECA">
              <w:rPr>
                <w:rFonts w:hint="eastAsia"/>
              </w:rPr>
              <w:t>一、</w:t>
            </w:r>
            <w:r w:rsidR="00FC3ECA">
              <w:rPr>
                <w:rFonts w:hint="eastAsia"/>
              </w:rPr>
              <w:t>目标定位</w:t>
            </w:r>
            <w:r w:rsidR="00FC3ECA">
              <w:tab/>
            </w:r>
            <w:r>
              <w:fldChar w:fldCharType="begin"/>
            </w:r>
            <w:r w:rsidR="00FC3ECA">
              <w:instrText xml:space="preserve"> PAGEREF _Toc28862 \h </w:instrText>
            </w:r>
            <w:r>
              <w:fldChar w:fldCharType="separate"/>
            </w:r>
            <w:r w:rsidR="00FC3ECA">
              <w:t>1</w:t>
            </w:r>
            <w:r>
              <w:fldChar w:fldCharType="end"/>
            </w:r>
          </w:hyperlink>
        </w:p>
        <w:p w:rsidR="0014122D" w:rsidRDefault="0014122D">
          <w:pPr>
            <w:pStyle w:val="10"/>
            <w:tabs>
              <w:tab w:val="right" w:leader="dot" w:pos="8306"/>
            </w:tabs>
          </w:pPr>
          <w:hyperlink w:anchor="_Toc2670" w:history="1">
            <w:r w:rsidR="00FC3ECA">
              <w:rPr>
                <w:rFonts w:hint="eastAsia"/>
              </w:rPr>
              <w:t>二、平台简介</w:t>
            </w:r>
            <w:r w:rsidR="00FC3ECA">
              <w:tab/>
            </w:r>
            <w:r>
              <w:fldChar w:fldCharType="begin"/>
            </w:r>
            <w:r w:rsidR="00FC3ECA">
              <w:instrText xml:space="preserve"> PAGEREF _Toc2670 \h </w:instrText>
            </w:r>
            <w:r>
              <w:fldChar w:fldCharType="separate"/>
            </w:r>
            <w:r w:rsidR="00FC3ECA">
              <w:t>1</w:t>
            </w:r>
            <w:r>
              <w:fldChar w:fldCharType="end"/>
            </w:r>
          </w:hyperlink>
        </w:p>
        <w:p w:rsidR="0014122D" w:rsidRDefault="0014122D">
          <w:pPr>
            <w:pStyle w:val="10"/>
            <w:tabs>
              <w:tab w:val="right" w:leader="dot" w:pos="8306"/>
            </w:tabs>
          </w:pPr>
          <w:hyperlink w:anchor="_Toc31803" w:history="1">
            <w:r w:rsidR="00FC3ECA">
              <w:rPr>
                <w:rFonts w:hint="eastAsia"/>
              </w:rPr>
              <w:t>三、功能介绍</w:t>
            </w:r>
            <w:r w:rsidR="00FC3ECA">
              <w:tab/>
            </w:r>
            <w:r>
              <w:fldChar w:fldCharType="begin"/>
            </w:r>
            <w:r w:rsidR="00FC3ECA">
              <w:instrText xml:space="preserve"> PAGEREF _Toc31803 \h </w:instrText>
            </w:r>
            <w:r>
              <w:fldChar w:fldCharType="separate"/>
            </w:r>
            <w:r w:rsidR="00FC3ECA">
              <w:t>2</w:t>
            </w:r>
            <w:r>
              <w:fldChar w:fldCharType="end"/>
            </w:r>
          </w:hyperlink>
        </w:p>
        <w:p w:rsidR="0014122D" w:rsidRDefault="0014122D">
          <w:pPr>
            <w:pStyle w:val="20"/>
            <w:tabs>
              <w:tab w:val="right" w:leader="dot" w:pos="8306"/>
            </w:tabs>
          </w:pPr>
          <w:hyperlink w:anchor="_Toc19115" w:history="1">
            <w:r w:rsidR="00FC3ECA">
              <w:rPr>
                <w:rFonts w:hint="eastAsia"/>
              </w:rPr>
              <w:t>（一）电脑端登录</w:t>
            </w:r>
            <w:r w:rsidR="00FC3ECA">
              <w:tab/>
            </w:r>
            <w:r>
              <w:fldChar w:fldCharType="begin"/>
            </w:r>
            <w:r w:rsidR="00FC3ECA">
              <w:instrText xml:space="preserve"> PAGEREF _Toc19115 \h </w:instrText>
            </w:r>
            <w:r>
              <w:fldChar w:fldCharType="separate"/>
            </w:r>
            <w:r w:rsidR="00FC3ECA">
              <w:t>2</w:t>
            </w:r>
            <w:r>
              <w:fldChar w:fldCharType="end"/>
            </w:r>
          </w:hyperlink>
        </w:p>
        <w:p w:rsidR="0014122D" w:rsidRDefault="0014122D">
          <w:pPr>
            <w:pStyle w:val="20"/>
            <w:tabs>
              <w:tab w:val="right" w:leader="dot" w:pos="8306"/>
            </w:tabs>
          </w:pPr>
          <w:hyperlink w:anchor="_Toc4740" w:history="1">
            <w:r w:rsidR="00FC3ECA">
              <w:rPr>
                <w:rFonts w:hint="eastAsia"/>
              </w:rPr>
              <w:t>（二）工作台介绍</w:t>
            </w:r>
            <w:r w:rsidR="00FC3ECA">
              <w:tab/>
            </w:r>
            <w:r>
              <w:fldChar w:fldCharType="begin"/>
            </w:r>
            <w:r w:rsidR="00FC3ECA">
              <w:instrText xml:space="preserve"> PAGEREF _Toc4740 \h </w:instrText>
            </w:r>
            <w:r>
              <w:fldChar w:fldCharType="separate"/>
            </w:r>
            <w:r w:rsidR="00FC3ECA">
              <w:t>2</w:t>
            </w:r>
            <w:r>
              <w:fldChar w:fldCharType="end"/>
            </w:r>
          </w:hyperlink>
        </w:p>
        <w:p w:rsidR="0014122D" w:rsidRDefault="0014122D">
          <w:pPr>
            <w:pStyle w:val="10"/>
            <w:tabs>
              <w:tab w:val="right" w:leader="dot" w:pos="8306"/>
            </w:tabs>
          </w:pPr>
          <w:hyperlink w:anchor="_Toc1393" w:history="1">
            <w:r w:rsidR="00FC3ECA">
              <w:rPr>
                <w:rFonts w:hint="eastAsia"/>
              </w:rPr>
              <w:t>四、用人单位账号注册及登录</w:t>
            </w:r>
            <w:r w:rsidR="00FC3ECA">
              <w:tab/>
            </w:r>
            <w:r>
              <w:fldChar w:fldCharType="begin"/>
            </w:r>
            <w:r w:rsidR="00FC3ECA">
              <w:instrText xml:space="preserve"> PAGEREF _Toc1393 \h </w:instrText>
            </w:r>
            <w:r>
              <w:fldChar w:fldCharType="separate"/>
            </w:r>
            <w:r w:rsidR="00FC3ECA">
              <w:t>3</w:t>
            </w:r>
            <w:r>
              <w:fldChar w:fldCharType="end"/>
            </w:r>
          </w:hyperlink>
        </w:p>
        <w:p w:rsidR="0014122D" w:rsidRDefault="0014122D">
          <w:pPr>
            <w:pStyle w:val="20"/>
            <w:tabs>
              <w:tab w:val="right" w:leader="dot" w:pos="8306"/>
            </w:tabs>
          </w:pPr>
          <w:hyperlink w:anchor="_Toc24948" w:history="1">
            <w:r w:rsidR="00FC3ECA">
              <w:rPr>
                <w:rFonts w:hint="eastAsia"/>
              </w:rPr>
              <w:t>（一）</w:t>
            </w:r>
            <w:r w:rsidR="00FC3ECA">
              <w:rPr>
                <w:rFonts w:hint="eastAsia"/>
              </w:rPr>
              <w:t>账号注册</w:t>
            </w:r>
            <w:r w:rsidR="00FC3ECA">
              <w:tab/>
            </w:r>
            <w:r>
              <w:fldChar w:fldCharType="begin"/>
            </w:r>
            <w:r w:rsidR="00FC3ECA">
              <w:instrText xml:space="preserve"> PAGEREF _Toc24948 \h </w:instrText>
            </w:r>
            <w:r>
              <w:fldChar w:fldCharType="separate"/>
            </w:r>
            <w:r w:rsidR="00FC3ECA">
              <w:t>3</w:t>
            </w:r>
            <w:r>
              <w:fldChar w:fldCharType="end"/>
            </w:r>
          </w:hyperlink>
        </w:p>
        <w:p w:rsidR="0014122D" w:rsidRDefault="0014122D">
          <w:pPr>
            <w:pStyle w:val="20"/>
            <w:tabs>
              <w:tab w:val="right" w:leader="dot" w:pos="8306"/>
            </w:tabs>
          </w:pPr>
          <w:hyperlink w:anchor="_Toc12925" w:history="1">
            <w:r w:rsidR="00FC3ECA">
              <w:rPr>
                <w:rFonts w:hint="eastAsia"/>
              </w:rPr>
              <w:t>（</w:t>
            </w:r>
            <w:r w:rsidR="00FC3ECA">
              <w:rPr>
                <w:rFonts w:hint="eastAsia"/>
              </w:rPr>
              <w:t>二</w:t>
            </w:r>
            <w:r w:rsidR="00FC3ECA">
              <w:rPr>
                <w:rFonts w:hint="eastAsia"/>
              </w:rPr>
              <w:t>）</w:t>
            </w:r>
            <w:r w:rsidR="00FC3ECA">
              <w:rPr>
                <w:rFonts w:hint="eastAsia"/>
              </w:rPr>
              <w:t>账户登录</w:t>
            </w:r>
            <w:r w:rsidR="00FC3ECA">
              <w:tab/>
            </w:r>
            <w:r>
              <w:fldChar w:fldCharType="begin"/>
            </w:r>
            <w:r w:rsidR="00FC3ECA">
              <w:instrText xml:space="preserve"> PAGEREF _Toc12925 \h </w:instrText>
            </w:r>
            <w:r>
              <w:fldChar w:fldCharType="separate"/>
            </w:r>
            <w:r w:rsidR="00FC3ECA">
              <w:t>7</w:t>
            </w:r>
            <w:r>
              <w:fldChar w:fldCharType="end"/>
            </w:r>
          </w:hyperlink>
        </w:p>
        <w:p w:rsidR="0014122D" w:rsidRDefault="0014122D">
          <w:pPr>
            <w:pStyle w:val="10"/>
            <w:tabs>
              <w:tab w:val="right" w:leader="dot" w:pos="8306"/>
            </w:tabs>
          </w:pPr>
          <w:hyperlink w:anchor="_Toc17884" w:history="1">
            <w:r w:rsidR="00FC3ECA">
              <w:rPr>
                <w:rFonts w:hint="eastAsia"/>
              </w:rPr>
              <w:t>五、</w:t>
            </w:r>
            <w:r w:rsidR="00FC3ECA">
              <w:rPr>
                <w:rFonts w:hint="eastAsia"/>
              </w:rPr>
              <w:t>用人单位个人中心</w:t>
            </w:r>
            <w:r w:rsidR="00FC3ECA">
              <w:tab/>
            </w:r>
            <w:r>
              <w:fldChar w:fldCharType="begin"/>
            </w:r>
            <w:r w:rsidR="00FC3ECA">
              <w:instrText xml:space="preserve"> PAGEREF _Toc17884 \h </w:instrText>
            </w:r>
            <w:r>
              <w:fldChar w:fldCharType="separate"/>
            </w:r>
            <w:r w:rsidR="00FC3ECA">
              <w:t>7</w:t>
            </w:r>
            <w:r>
              <w:fldChar w:fldCharType="end"/>
            </w:r>
          </w:hyperlink>
        </w:p>
        <w:p w:rsidR="0014122D" w:rsidRDefault="0014122D">
          <w:pPr>
            <w:pStyle w:val="20"/>
            <w:tabs>
              <w:tab w:val="right" w:leader="dot" w:pos="8306"/>
            </w:tabs>
          </w:pPr>
          <w:hyperlink w:anchor="_Toc5948" w:history="1">
            <w:r w:rsidR="00FC3ECA">
              <w:rPr>
                <w:rFonts w:hint="eastAsia"/>
              </w:rPr>
              <w:t>（一）</w:t>
            </w:r>
            <w:r w:rsidR="00FC3ECA">
              <w:rPr>
                <w:rFonts w:hint="eastAsia"/>
              </w:rPr>
              <w:t>我的</w:t>
            </w:r>
            <w:r w:rsidR="00FC3ECA">
              <w:rPr>
                <w:rFonts w:hint="eastAsia"/>
              </w:rPr>
              <w:t>主页</w:t>
            </w:r>
            <w:r w:rsidR="00FC3ECA">
              <w:tab/>
            </w:r>
            <w:r>
              <w:fldChar w:fldCharType="begin"/>
            </w:r>
            <w:r w:rsidR="00FC3ECA">
              <w:instrText xml:space="preserve"> PAGEREF _Toc5948 \h </w:instrText>
            </w:r>
            <w:r>
              <w:fldChar w:fldCharType="separate"/>
            </w:r>
            <w:r w:rsidR="00FC3ECA">
              <w:t>8</w:t>
            </w:r>
            <w:r>
              <w:fldChar w:fldCharType="end"/>
            </w:r>
          </w:hyperlink>
        </w:p>
        <w:p w:rsidR="0014122D" w:rsidRDefault="0014122D">
          <w:pPr>
            <w:pStyle w:val="10"/>
            <w:tabs>
              <w:tab w:val="right" w:leader="dot" w:pos="8306"/>
            </w:tabs>
          </w:pPr>
          <w:hyperlink w:anchor="_Toc25552" w:history="1">
            <w:r w:rsidR="00FC3ECA">
              <w:rPr>
                <w:rFonts w:hint="eastAsia"/>
              </w:rPr>
              <w:t>六、</w:t>
            </w:r>
            <w:r w:rsidR="00FC3ECA">
              <w:rPr>
                <w:rFonts w:hint="eastAsia"/>
              </w:rPr>
              <w:t>职位信息</w:t>
            </w:r>
            <w:r w:rsidR="00FC3ECA">
              <w:tab/>
            </w:r>
            <w:r>
              <w:fldChar w:fldCharType="begin"/>
            </w:r>
            <w:r w:rsidR="00FC3ECA">
              <w:instrText xml:space="preserve"> PAGEREF _Toc25552 \h </w:instrText>
            </w:r>
            <w:r>
              <w:fldChar w:fldCharType="separate"/>
            </w:r>
            <w:r w:rsidR="00FC3ECA">
              <w:t>9</w:t>
            </w:r>
            <w:r>
              <w:fldChar w:fldCharType="end"/>
            </w:r>
          </w:hyperlink>
        </w:p>
        <w:p w:rsidR="0014122D" w:rsidRDefault="0014122D">
          <w:pPr>
            <w:pStyle w:val="10"/>
            <w:tabs>
              <w:tab w:val="right" w:leader="dot" w:pos="8306"/>
            </w:tabs>
          </w:pPr>
          <w:hyperlink w:anchor="_Toc21098" w:history="1">
            <w:r w:rsidR="00FC3ECA">
              <w:rPr>
                <w:rFonts w:hint="eastAsia"/>
              </w:rPr>
              <w:t>七、</w:t>
            </w:r>
            <w:r w:rsidR="00FC3ECA">
              <w:rPr>
                <w:rFonts w:hint="eastAsia"/>
              </w:rPr>
              <w:t>校招公告</w:t>
            </w:r>
            <w:r w:rsidR="00FC3ECA">
              <w:tab/>
            </w:r>
            <w:r>
              <w:fldChar w:fldCharType="begin"/>
            </w:r>
            <w:r w:rsidR="00FC3ECA">
              <w:instrText xml:space="preserve"> PAGEREF _Toc21098 \h </w:instrText>
            </w:r>
            <w:r>
              <w:fldChar w:fldCharType="separate"/>
            </w:r>
            <w:r w:rsidR="00FC3ECA">
              <w:t>12</w:t>
            </w:r>
            <w:r>
              <w:fldChar w:fldCharType="end"/>
            </w:r>
          </w:hyperlink>
        </w:p>
        <w:p w:rsidR="0014122D" w:rsidRDefault="0014122D">
          <w:pPr>
            <w:pStyle w:val="10"/>
            <w:tabs>
              <w:tab w:val="right" w:leader="dot" w:pos="8306"/>
            </w:tabs>
          </w:pPr>
          <w:hyperlink w:anchor="_Toc1606" w:history="1">
            <w:r w:rsidR="00FC3ECA">
              <w:rPr>
                <w:rFonts w:hint="eastAsia"/>
              </w:rPr>
              <w:t>八、</w:t>
            </w:r>
            <w:r w:rsidR="00FC3ECA">
              <w:rPr>
                <w:rFonts w:hint="eastAsia"/>
              </w:rPr>
              <w:t>宣讲会</w:t>
            </w:r>
            <w:r w:rsidR="00FC3ECA">
              <w:tab/>
            </w:r>
            <w:r>
              <w:fldChar w:fldCharType="begin"/>
            </w:r>
            <w:r w:rsidR="00FC3ECA">
              <w:instrText xml:space="preserve"> PAGEREF _Toc1606 \h </w:instrText>
            </w:r>
            <w:r>
              <w:fldChar w:fldCharType="separate"/>
            </w:r>
            <w:r w:rsidR="00FC3ECA">
              <w:t>14</w:t>
            </w:r>
            <w:r>
              <w:fldChar w:fldCharType="end"/>
            </w:r>
          </w:hyperlink>
        </w:p>
        <w:p w:rsidR="0014122D" w:rsidRDefault="0014122D">
          <w:pPr>
            <w:pStyle w:val="20"/>
            <w:tabs>
              <w:tab w:val="right" w:leader="dot" w:pos="8306"/>
            </w:tabs>
          </w:pPr>
          <w:hyperlink w:anchor="_Toc13734" w:history="1">
            <w:r w:rsidR="00FC3ECA">
              <w:rPr>
                <w:rFonts w:hint="eastAsia"/>
              </w:rPr>
              <w:t>（一）线下宣讲会</w:t>
            </w:r>
            <w:r w:rsidR="00FC3ECA">
              <w:tab/>
            </w:r>
            <w:r>
              <w:fldChar w:fldCharType="begin"/>
            </w:r>
            <w:r w:rsidR="00FC3ECA">
              <w:instrText xml:space="preserve"> PAGEREF _Toc13734 \h </w:instrText>
            </w:r>
            <w:r>
              <w:fldChar w:fldCharType="separate"/>
            </w:r>
            <w:r w:rsidR="00FC3ECA">
              <w:t>14</w:t>
            </w:r>
            <w:r>
              <w:fldChar w:fldCharType="end"/>
            </w:r>
          </w:hyperlink>
        </w:p>
        <w:p w:rsidR="0014122D" w:rsidRDefault="0014122D">
          <w:pPr>
            <w:pStyle w:val="20"/>
            <w:tabs>
              <w:tab w:val="right" w:leader="dot" w:pos="8306"/>
            </w:tabs>
          </w:pPr>
          <w:hyperlink w:anchor="_Toc10462" w:history="1">
            <w:r w:rsidR="00FC3ECA">
              <w:rPr>
                <w:rFonts w:hint="eastAsia"/>
              </w:rPr>
              <w:t>（二）空中宣讲会</w:t>
            </w:r>
            <w:r w:rsidR="00FC3ECA">
              <w:tab/>
            </w:r>
            <w:r>
              <w:fldChar w:fldCharType="begin"/>
            </w:r>
            <w:r w:rsidR="00FC3ECA">
              <w:instrText xml:space="preserve"> PAGEREF _Toc10462 \h </w:instrText>
            </w:r>
            <w:r>
              <w:fldChar w:fldCharType="separate"/>
            </w:r>
            <w:r w:rsidR="00FC3ECA">
              <w:t>17</w:t>
            </w:r>
            <w:r>
              <w:fldChar w:fldCharType="end"/>
            </w:r>
          </w:hyperlink>
        </w:p>
        <w:p w:rsidR="0014122D" w:rsidRDefault="0014122D">
          <w:pPr>
            <w:pStyle w:val="10"/>
            <w:tabs>
              <w:tab w:val="right" w:leader="dot" w:pos="8306"/>
            </w:tabs>
          </w:pPr>
          <w:hyperlink w:anchor="_Toc25759" w:history="1">
            <w:r w:rsidR="00FC3ECA">
              <w:rPr>
                <w:rFonts w:hint="eastAsia"/>
              </w:rPr>
              <w:t>九、</w:t>
            </w:r>
            <w:r w:rsidR="00FC3ECA">
              <w:rPr>
                <w:rFonts w:hint="eastAsia"/>
              </w:rPr>
              <w:t>双选会</w:t>
            </w:r>
            <w:r w:rsidR="00FC3ECA">
              <w:tab/>
            </w:r>
            <w:r>
              <w:fldChar w:fldCharType="begin"/>
            </w:r>
            <w:r w:rsidR="00FC3ECA">
              <w:instrText xml:space="preserve"> PAGEREF _Toc25759 \h </w:instrText>
            </w:r>
            <w:r>
              <w:fldChar w:fldCharType="separate"/>
            </w:r>
            <w:r w:rsidR="00FC3ECA">
              <w:t>19</w:t>
            </w:r>
            <w:r>
              <w:fldChar w:fldCharType="end"/>
            </w:r>
          </w:hyperlink>
        </w:p>
        <w:p w:rsidR="0014122D" w:rsidRDefault="0014122D">
          <w:pPr>
            <w:pStyle w:val="20"/>
            <w:tabs>
              <w:tab w:val="right" w:leader="dot" w:pos="8306"/>
            </w:tabs>
          </w:pPr>
          <w:hyperlink w:anchor="_Toc25808" w:history="1">
            <w:r w:rsidR="00FC3ECA">
              <w:rPr>
                <w:rFonts w:hint="eastAsia"/>
              </w:rPr>
              <w:t>（一）线下双选会</w:t>
            </w:r>
            <w:r w:rsidR="00FC3ECA">
              <w:tab/>
            </w:r>
            <w:r>
              <w:fldChar w:fldCharType="begin"/>
            </w:r>
            <w:r w:rsidR="00FC3ECA">
              <w:instrText xml:space="preserve"> PAGEREF _Toc25808 \h </w:instrText>
            </w:r>
            <w:r>
              <w:fldChar w:fldCharType="separate"/>
            </w:r>
            <w:r w:rsidR="00FC3ECA">
              <w:t>19</w:t>
            </w:r>
            <w:r>
              <w:fldChar w:fldCharType="end"/>
            </w:r>
          </w:hyperlink>
        </w:p>
        <w:p w:rsidR="0014122D" w:rsidRDefault="0014122D">
          <w:pPr>
            <w:pStyle w:val="20"/>
            <w:tabs>
              <w:tab w:val="right" w:leader="dot" w:pos="8306"/>
            </w:tabs>
          </w:pPr>
          <w:hyperlink w:anchor="_Toc11982" w:history="1">
            <w:r w:rsidR="00FC3ECA">
              <w:rPr>
                <w:rFonts w:hint="eastAsia"/>
              </w:rPr>
              <w:t>（二）空中双选会</w:t>
            </w:r>
            <w:r w:rsidR="00FC3ECA">
              <w:tab/>
            </w:r>
            <w:r>
              <w:fldChar w:fldCharType="begin"/>
            </w:r>
            <w:r w:rsidR="00FC3ECA">
              <w:instrText xml:space="preserve"> PAGEREF _Toc11982 \h </w:instrText>
            </w:r>
            <w:r>
              <w:fldChar w:fldCharType="separate"/>
            </w:r>
            <w:r w:rsidR="00FC3ECA">
              <w:t>22</w:t>
            </w:r>
            <w:r>
              <w:fldChar w:fldCharType="end"/>
            </w:r>
          </w:hyperlink>
        </w:p>
        <w:p w:rsidR="0014122D" w:rsidRDefault="0014122D">
          <w:pPr>
            <w:pStyle w:val="10"/>
            <w:tabs>
              <w:tab w:val="right" w:leader="dot" w:pos="8306"/>
            </w:tabs>
          </w:pPr>
          <w:hyperlink w:anchor="_Toc589" w:history="1">
            <w:r w:rsidR="00FC3ECA">
              <w:rPr>
                <w:rFonts w:hint="eastAsia"/>
              </w:rPr>
              <w:t>十、</w:t>
            </w:r>
            <w:r w:rsidR="00FC3ECA">
              <w:rPr>
                <w:rFonts w:hint="eastAsia"/>
              </w:rPr>
              <w:t>简历管理</w:t>
            </w:r>
            <w:r w:rsidR="00FC3ECA">
              <w:tab/>
            </w:r>
            <w:r>
              <w:fldChar w:fldCharType="begin"/>
            </w:r>
            <w:r w:rsidR="00FC3ECA">
              <w:instrText xml:space="preserve"> PAGEREF _Toc589 \h </w:instrText>
            </w:r>
            <w:r>
              <w:fldChar w:fldCharType="separate"/>
            </w:r>
            <w:r w:rsidR="00FC3ECA">
              <w:t>25</w:t>
            </w:r>
            <w:r>
              <w:fldChar w:fldCharType="end"/>
            </w:r>
          </w:hyperlink>
        </w:p>
        <w:p w:rsidR="0014122D" w:rsidRDefault="0014122D">
          <w:r>
            <w:rPr>
              <w:rFonts w:hint="eastAsia"/>
            </w:rPr>
            <w:fldChar w:fldCharType="end"/>
          </w:r>
        </w:p>
        <w:p w:rsidR="0014122D" w:rsidRDefault="0014122D"/>
        <w:p w:rsidR="0014122D" w:rsidRDefault="0014122D"/>
        <w:p w:rsidR="0014122D" w:rsidRDefault="0014122D"/>
        <w:p w:rsidR="0014122D" w:rsidRDefault="0014122D"/>
        <w:p w:rsidR="0014122D" w:rsidRDefault="0014122D"/>
        <w:p w:rsidR="0014122D" w:rsidRDefault="0014122D"/>
        <w:p w:rsidR="0014122D" w:rsidRDefault="0014122D"/>
        <w:p w:rsidR="0014122D" w:rsidRDefault="0014122D"/>
        <w:p w:rsidR="0014122D" w:rsidRDefault="0014122D"/>
        <w:p w:rsidR="0014122D" w:rsidRDefault="0014122D"/>
        <w:p w:rsidR="0014122D" w:rsidRDefault="0014122D"/>
        <w:p w:rsidR="0014122D" w:rsidRDefault="0014122D"/>
        <w:p w:rsidR="0014122D" w:rsidRDefault="0014122D"/>
        <w:p w:rsidR="0014122D" w:rsidRDefault="0014122D"/>
        <w:p w:rsidR="0014122D" w:rsidRDefault="0014122D"/>
        <w:p w:rsidR="0014122D" w:rsidRDefault="0014122D"/>
        <w:p w:rsidR="0014122D" w:rsidRDefault="0014122D"/>
        <w:p w:rsidR="0014122D" w:rsidRDefault="0014122D"/>
        <w:p w:rsidR="00FC3ECA" w:rsidRDefault="00FC3ECA">
          <w:pPr>
            <w:rPr>
              <w:rFonts w:hint="eastAsia"/>
            </w:rPr>
          </w:pPr>
        </w:p>
        <w:p w:rsidR="0014122D" w:rsidRDefault="0014122D"/>
      </w:sdtContent>
    </w:sdt>
    <w:p w:rsidR="0014122D" w:rsidRDefault="00FC3ECA">
      <w:pPr>
        <w:pStyle w:val="1"/>
        <w:numPr>
          <w:ilvl w:val="0"/>
          <w:numId w:val="1"/>
        </w:numPr>
      </w:pPr>
      <w:bookmarkStart w:id="1" w:name="_Toc28862"/>
      <w:r>
        <w:rPr>
          <w:rFonts w:hint="eastAsia"/>
        </w:rPr>
        <w:lastRenderedPageBreak/>
        <w:t>目标定位</w:t>
      </w:r>
      <w:bookmarkEnd w:id="0"/>
      <w:bookmarkEnd w:id="1"/>
    </w:p>
    <w:p w:rsidR="0014122D" w:rsidRDefault="00FC3ECA">
      <w:pPr>
        <w:ind w:firstLineChars="200" w:firstLine="560"/>
      </w:pPr>
      <w:r>
        <w:rPr>
          <w:rFonts w:ascii="仿宋" w:eastAsia="仿宋" w:hAnsi="仿宋" w:cs="仿宋" w:hint="eastAsia"/>
          <w:sz w:val="28"/>
          <w:szCs w:val="28"/>
        </w:rPr>
        <w:t>福建师范大学就业信息网聚焦智慧学工建设，采用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微服务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架构，结合大学生就业工作实际，以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数智技术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为核心，倾力打造服务学生成长与发展的一站式智慧就业平台。</w:t>
      </w:r>
    </w:p>
    <w:p w:rsidR="0014122D" w:rsidRDefault="00FC3ECA">
      <w:pPr>
        <w:pStyle w:val="1"/>
      </w:pPr>
      <w:bookmarkStart w:id="2" w:name="_Toc2897"/>
      <w:bookmarkStart w:id="3" w:name="_Toc2670"/>
      <w:r>
        <w:rPr>
          <w:rFonts w:hint="eastAsia"/>
        </w:rPr>
        <w:t>二、平台简介</w:t>
      </w:r>
      <w:bookmarkEnd w:id="2"/>
      <w:bookmarkEnd w:id="3"/>
    </w:p>
    <w:p w:rsidR="0014122D" w:rsidRDefault="00FC3ECA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“福建师范大学就业信息网”企业端包含：工作台、</w:t>
      </w:r>
      <w:r>
        <w:rPr>
          <w:rFonts w:ascii="仿宋" w:eastAsia="仿宋" w:hAnsi="仿宋" w:cs="仿宋" w:hint="eastAsia"/>
          <w:sz w:val="28"/>
          <w:szCs w:val="28"/>
        </w:rPr>
        <w:t>职位信息、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校招公告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、宣讲会、双选会、简历管理</w:t>
      </w:r>
      <w:r>
        <w:rPr>
          <w:rFonts w:ascii="仿宋" w:eastAsia="仿宋" w:hAnsi="仿宋" w:cs="仿宋" w:hint="eastAsia"/>
          <w:sz w:val="28"/>
          <w:szCs w:val="28"/>
        </w:rPr>
        <w:t>和</w:t>
      </w:r>
      <w:r>
        <w:rPr>
          <w:rFonts w:ascii="仿宋" w:eastAsia="仿宋" w:hAnsi="仿宋" w:cs="仿宋" w:hint="eastAsia"/>
          <w:sz w:val="28"/>
          <w:szCs w:val="28"/>
        </w:rPr>
        <w:t>关于我们等</w:t>
      </w:r>
      <w:r>
        <w:rPr>
          <w:rFonts w:ascii="仿宋" w:eastAsia="仿宋" w:hAnsi="仿宋" w:cs="仿宋" w:hint="eastAsia"/>
          <w:sz w:val="28"/>
          <w:szCs w:val="28"/>
        </w:rPr>
        <w:t>7</w:t>
      </w:r>
      <w:r>
        <w:rPr>
          <w:rFonts w:ascii="仿宋" w:eastAsia="仿宋" w:hAnsi="仿宋" w:cs="仿宋" w:hint="eastAsia"/>
          <w:sz w:val="28"/>
          <w:szCs w:val="28"/>
        </w:rPr>
        <w:t>个模块。</w:t>
      </w:r>
    </w:p>
    <w:p w:rsidR="0014122D" w:rsidRDefault="00FC3ECA">
      <w:pPr>
        <w:pStyle w:val="1"/>
      </w:pPr>
      <w:bookmarkStart w:id="4" w:name="_Toc31803"/>
      <w:bookmarkStart w:id="5" w:name="_Toc8319"/>
      <w:r>
        <w:rPr>
          <w:rFonts w:hint="eastAsia"/>
        </w:rPr>
        <w:t>三、功能介绍</w:t>
      </w:r>
      <w:bookmarkEnd w:id="4"/>
      <w:bookmarkEnd w:id="5"/>
    </w:p>
    <w:p w:rsidR="0014122D" w:rsidRDefault="00FC3ECA">
      <w:pPr>
        <w:pStyle w:val="2"/>
      </w:pPr>
      <w:bookmarkStart w:id="6" w:name="_Toc19115"/>
      <w:bookmarkStart w:id="7" w:name="_Toc5783"/>
      <w:r>
        <w:rPr>
          <w:rFonts w:hint="eastAsia"/>
        </w:rPr>
        <w:t>（一）电脑端登录</w:t>
      </w:r>
      <w:bookmarkEnd w:id="6"/>
      <w:bookmarkEnd w:id="7"/>
    </w:p>
    <w:p w:rsidR="0014122D" w:rsidRDefault="00FC3ECA">
      <w:pPr>
        <w:ind w:firstLineChars="200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浏览器访问</w:t>
      </w:r>
      <w:r>
        <w:rPr>
          <w:rFonts w:ascii="仿宋" w:eastAsia="仿宋" w:hAnsi="仿宋" w:cs="仿宋" w:hint="eastAsia"/>
          <w:sz w:val="28"/>
          <w:szCs w:val="28"/>
        </w:rPr>
        <w:t>：</w:t>
      </w:r>
      <w:hyperlink r:id="rId5" w:history="1">
        <w:r>
          <w:rPr>
            <w:rStyle w:val="a6"/>
            <w:rFonts w:ascii="仿宋" w:eastAsia="仿宋" w:hAnsi="仿宋" w:cs="仿宋" w:hint="eastAsia"/>
            <w:sz w:val="28"/>
            <w:szCs w:val="28"/>
          </w:rPr>
          <w:t>https://stujy.fjnu.edu.cn/</w:t>
        </w:r>
      </w:hyperlink>
    </w:p>
    <w:p w:rsidR="0014122D" w:rsidRDefault="00FC3ECA">
      <w:pPr>
        <w:ind w:firstLineChars="200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登录：</w:t>
      </w:r>
      <w:r>
        <w:rPr>
          <w:rFonts w:ascii="仿宋" w:eastAsia="仿宋" w:hAnsi="仿宋" w:cs="仿宋" w:hint="eastAsia"/>
          <w:sz w:val="28"/>
          <w:szCs w:val="28"/>
        </w:rPr>
        <w:t>鼠标点击右上角的单位登录——点击学校就业管理系统</w:t>
      </w:r>
    </w:p>
    <w:p w:rsidR="0014122D" w:rsidRDefault="00FC3ECA">
      <w:r>
        <w:rPr>
          <w:noProof/>
        </w:rPr>
        <w:drawing>
          <wp:inline distT="0" distB="0" distL="114300" distR="114300">
            <wp:extent cx="5261610" cy="2828925"/>
            <wp:effectExtent l="0" t="0" r="8890" b="317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pStyle w:val="2"/>
      </w:pPr>
      <w:bookmarkStart w:id="8" w:name="_Toc4740"/>
      <w:bookmarkStart w:id="9" w:name="_Toc31769"/>
      <w:r>
        <w:rPr>
          <w:rFonts w:hint="eastAsia"/>
        </w:rPr>
        <w:t>（二）工作台介绍</w:t>
      </w:r>
      <w:bookmarkEnd w:id="8"/>
      <w:bookmarkEnd w:id="9"/>
    </w:p>
    <w:p w:rsidR="0014122D" w:rsidRDefault="00FC3ECA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工作台只要提现各种数据展示，提醒待办事项，可直接根据待办事项快速去处理业务；</w:t>
      </w:r>
    </w:p>
    <w:p w:rsidR="0014122D" w:rsidRDefault="00FC3ECA">
      <w:r>
        <w:rPr>
          <w:noProof/>
        </w:rPr>
        <w:lastRenderedPageBreak/>
        <w:drawing>
          <wp:inline distT="0" distB="0" distL="114300" distR="114300">
            <wp:extent cx="5263515" cy="3552190"/>
            <wp:effectExtent l="0" t="0" r="6985" b="381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55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pStyle w:val="1"/>
      </w:pPr>
      <w:bookmarkStart w:id="10" w:name="_Toc1393"/>
      <w:bookmarkStart w:id="11" w:name="_Toc23381"/>
      <w:r>
        <w:rPr>
          <w:rFonts w:hint="eastAsia"/>
        </w:rPr>
        <w:t>四、用人单位账号注册及登录</w:t>
      </w:r>
      <w:bookmarkEnd w:id="10"/>
      <w:bookmarkEnd w:id="11"/>
    </w:p>
    <w:p w:rsidR="0014122D" w:rsidRDefault="00FC3ECA">
      <w:pPr>
        <w:spacing w:line="54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用人单位注册及登录账户均建议使用“谷歌浏览器、</w:t>
      </w:r>
      <w:r>
        <w:rPr>
          <w:rFonts w:ascii="仿宋" w:eastAsia="仿宋" w:hAnsi="仿宋" w:cs="仿宋" w:hint="eastAsia"/>
          <w:sz w:val="28"/>
          <w:szCs w:val="28"/>
        </w:rPr>
        <w:t>360</w:t>
      </w:r>
      <w:r>
        <w:rPr>
          <w:rFonts w:ascii="仿宋" w:eastAsia="仿宋" w:hAnsi="仿宋" w:cs="仿宋" w:hint="eastAsia"/>
          <w:sz w:val="28"/>
          <w:szCs w:val="28"/>
        </w:rPr>
        <w:t>浏览器（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极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速模式）、</w:t>
      </w:r>
      <w:r>
        <w:rPr>
          <w:rFonts w:ascii="仿宋" w:eastAsia="仿宋" w:hAnsi="仿宋" w:cs="仿宋" w:hint="eastAsia"/>
          <w:sz w:val="28"/>
          <w:szCs w:val="28"/>
        </w:rPr>
        <w:t>IE11</w:t>
      </w:r>
      <w:r>
        <w:rPr>
          <w:rFonts w:ascii="仿宋" w:eastAsia="仿宋" w:hAnsi="仿宋" w:cs="仿宋" w:hint="eastAsia"/>
          <w:sz w:val="28"/>
          <w:szCs w:val="28"/>
        </w:rPr>
        <w:t>”</w:t>
      </w:r>
      <w:r>
        <w:rPr>
          <w:rFonts w:ascii="仿宋" w:eastAsia="仿宋" w:hAnsi="仿宋" w:cs="仿宋" w:hint="eastAsia"/>
          <w:sz w:val="28"/>
          <w:szCs w:val="28"/>
        </w:rPr>
        <w:t>以上浏览器。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原“福建师范大学智慧就业系统”注册单位登录“福建师范大学就业信息网”时无需再次注册，登录账号为原手机号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/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邮箱，登录密码为单位的社会信用代码后六位。</w:t>
      </w:r>
    </w:p>
    <w:p w:rsidR="0014122D" w:rsidRDefault="00FC3ECA">
      <w:pPr>
        <w:pStyle w:val="2"/>
      </w:pPr>
      <w:bookmarkStart w:id="12" w:name="_Toc27996"/>
      <w:bookmarkStart w:id="13" w:name="_Toc23222"/>
      <w:bookmarkStart w:id="14" w:name="_Toc24948"/>
      <w:bookmarkStart w:id="15" w:name="_Toc4129_WPSOffice_Level1"/>
      <w:bookmarkStart w:id="16" w:name="_Toc519696599"/>
      <w:bookmarkStart w:id="17" w:name="_Toc519870113"/>
      <w:r>
        <w:rPr>
          <w:rFonts w:hint="eastAsia"/>
        </w:rPr>
        <w:t>（一）</w:t>
      </w:r>
      <w:r>
        <w:rPr>
          <w:rFonts w:hint="eastAsia"/>
        </w:rPr>
        <w:t>账号注册</w:t>
      </w:r>
      <w:bookmarkEnd w:id="12"/>
      <w:bookmarkEnd w:id="13"/>
      <w:bookmarkEnd w:id="14"/>
      <w:bookmarkEnd w:id="15"/>
      <w:bookmarkEnd w:id="16"/>
      <w:bookmarkEnd w:id="17"/>
    </w:p>
    <w:p w:rsidR="0014122D" w:rsidRDefault="00FC3ECA">
      <w:pPr>
        <w:spacing w:line="540" w:lineRule="exact"/>
        <w:ind w:left="403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①</w:t>
      </w:r>
      <w:r>
        <w:rPr>
          <w:rFonts w:ascii="仿宋" w:eastAsia="仿宋" w:hAnsi="仿宋" w:cs="仿宋" w:hint="eastAsia"/>
          <w:sz w:val="28"/>
          <w:szCs w:val="28"/>
        </w:rPr>
        <w:t>打开“</w:t>
      </w:r>
      <w:r>
        <w:rPr>
          <w:rFonts w:ascii="仿宋" w:eastAsia="仿宋" w:hAnsi="仿宋" w:cs="仿宋" w:hint="eastAsia"/>
          <w:sz w:val="28"/>
          <w:szCs w:val="28"/>
        </w:rPr>
        <w:t>https://stujye.jiuyeb.cn/</w:t>
      </w:r>
      <w:r>
        <w:rPr>
          <w:rFonts w:ascii="仿宋" w:eastAsia="仿宋" w:hAnsi="仿宋" w:cs="仿宋" w:hint="eastAsia"/>
          <w:sz w:val="28"/>
          <w:szCs w:val="28"/>
        </w:rPr>
        <w:t>”网址，</w:t>
      </w:r>
      <w:r>
        <w:rPr>
          <w:rFonts w:ascii="仿宋" w:eastAsia="仿宋" w:hAnsi="仿宋" w:cs="仿宋" w:hint="eastAsia"/>
          <w:sz w:val="28"/>
          <w:szCs w:val="28"/>
        </w:rPr>
        <w:t>点击首页</w:t>
      </w:r>
      <w:r>
        <w:rPr>
          <w:rFonts w:ascii="仿宋" w:eastAsia="仿宋" w:hAnsi="仿宋" w:cs="仿宋" w:hint="eastAsia"/>
          <w:sz w:val="28"/>
          <w:szCs w:val="28"/>
        </w:rPr>
        <w:t>左</w:t>
      </w:r>
      <w:r>
        <w:rPr>
          <w:rFonts w:ascii="仿宋" w:eastAsia="仿宋" w:hAnsi="仿宋" w:cs="仿宋" w:hint="eastAsia"/>
          <w:sz w:val="28"/>
          <w:szCs w:val="28"/>
        </w:rPr>
        <w:t>下角</w:t>
      </w:r>
      <w:r>
        <w:rPr>
          <w:rFonts w:ascii="仿宋" w:eastAsia="仿宋" w:hAnsi="仿宋" w:cs="仿宋" w:hint="eastAsia"/>
          <w:sz w:val="28"/>
          <w:szCs w:val="28"/>
        </w:rPr>
        <w:t>“</w:t>
      </w:r>
      <w:r>
        <w:rPr>
          <w:rFonts w:ascii="仿宋" w:eastAsia="仿宋" w:hAnsi="仿宋" w:cs="仿宋" w:hint="eastAsia"/>
          <w:sz w:val="28"/>
          <w:szCs w:val="28"/>
        </w:rPr>
        <w:t>立即注册</w:t>
      </w:r>
      <w:r>
        <w:rPr>
          <w:rFonts w:ascii="仿宋" w:eastAsia="仿宋" w:hAnsi="仿宋" w:cs="仿宋" w:hint="eastAsia"/>
          <w:sz w:val="28"/>
          <w:szCs w:val="28"/>
        </w:rPr>
        <w:t>”按钮，进入注册界面。</w:t>
      </w:r>
    </w:p>
    <w:p w:rsidR="0014122D" w:rsidRDefault="00FC3ECA">
      <w:pPr>
        <w:rPr>
          <w:rFonts w:ascii="仿宋" w:eastAsia="仿宋" w:hAnsi="仿宋" w:cs="仿宋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5264785" cy="3693795"/>
            <wp:effectExtent l="0" t="0" r="5715" b="190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9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spacing w:line="540" w:lineRule="exact"/>
        <w:ind w:left="403" w:firstLineChars="100" w:firstLine="2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②根据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据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页面提示，输入相关信息，完成后点击下方的“注册”。</w:t>
      </w:r>
    </w:p>
    <w:p w:rsidR="0014122D" w:rsidRDefault="00FC3ECA">
      <w:pPr>
        <w:spacing w:line="54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color w:val="FF0000"/>
          <w:sz w:val="28"/>
          <w:szCs w:val="28"/>
        </w:rPr>
        <w:t>提示：如果之后出现忘记密码的情况，可以通过手机号找回密码，所以请务必将手机号填写准确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14122D" w:rsidRDefault="00FC3ECA">
      <w:pPr>
        <w:spacing w:line="540" w:lineRule="exact"/>
        <w:ind w:firstLineChars="200" w:firstLine="562"/>
        <w:rPr>
          <w:rFonts w:ascii="仿宋" w:eastAsia="仿宋" w:hAnsi="仿宋" w:cs="仿宋"/>
          <w:b/>
          <w:bCs/>
          <w:color w:val="FF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注：注册的手机号即为登录账号</w:t>
      </w:r>
    </w:p>
    <w:p w:rsidR="0014122D" w:rsidRDefault="00FC3ECA">
      <w:pPr>
        <w:rPr>
          <w:rFonts w:ascii="仿宋" w:eastAsia="仿宋" w:hAnsi="仿宋" w:cs="仿宋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5265420" cy="4249420"/>
            <wp:effectExtent l="0" t="0" r="5080" b="508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24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spacing w:line="540" w:lineRule="exact"/>
        <w:ind w:left="403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①</w:t>
      </w:r>
      <w:r>
        <w:rPr>
          <w:rFonts w:ascii="仿宋" w:eastAsia="仿宋" w:hAnsi="仿宋" w:cs="仿宋" w:hint="eastAsia"/>
          <w:sz w:val="28"/>
          <w:szCs w:val="28"/>
        </w:rPr>
        <w:t>在跳转的新页面中，</w:t>
      </w:r>
      <w:r>
        <w:rPr>
          <w:rFonts w:ascii="仿宋" w:eastAsia="仿宋" w:hAnsi="仿宋" w:cs="仿宋" w:hint="eastAsia"/>
          <w:sz w:val="28"/>
          <w:szCs w:val="28"/>
        </w:rPr>
        <w:t>点击“去完善”，</w:t>
      </w:r>
      <w:r>
        <w:rPr>
          <w:rFonts w:ascii="仿宋" w:eastAsia="仿宋" w:hAnsi="仿宋" w:cs="仿宋" w:hint="eastAsia"/>
          <w:sz w:val="28"/>
          <w:szCs w:val="28"/>
        </w:rPr>
        <w:t>详细填写“</w:t>
      </w:r>
      <w:r>
        <w:rPr>
          <w:rFonts w:ascii="仿宋" w:eastAsia="仿宋" w:hAnsi="仿宋" w:cs="仿宋" w:hint="eastAsia"/>
          <w:sz w:val="28"/>
          <w:szCs w:val="28"/>
        </w:rPr>
        <w:t>单位基本信息</w:t>
      </w:r>
      <w:r>
        <w:rPr>
          <w:rFonts w:ascii="仿宋" w:eastAsia="仿宋" w:hAnsi="仿宋" w:cs="仿宋" w:hint="eastAsia"/>
          <w:sz w:val="28"/>
          <w:szCs w:val="28"/>
        </w:rPr>
        <w:t>”</w:t>
      </w:r>
      <w:r>
        <w:rPr>
          <w:rFonts w:ascii="仿宋" w:eastAsia="仿宋" w:hAnsi="仿宋" w:cs="仿宋" w:hint="eastAsia"/>
          <w:sz w:val="28"/>
          <w:szCs w:val="28"/>
        </w:rPr>
        <w:t>，</w:t>
      </w:r>
      <w:r>
        <w:rPr>
          <w:rFonts w:ascii="仿宋" w:eastAsia="仿宋" w:hAnsi="仿宋" w:cs="仿宋" w:hint="eastAsia"/>
          <w:sz w:val="28"/>
          <w:szCs w:val="28"/>
        </w:rPr>
        <w:t>点击“提交”</w:t>
      </w:r>
      <w:r>
        <w:rPr>
          <w:rFonts w:ascii="仿宋" w:eastAsia="仿宋" w:hAnsi="仿宋" w:cs="仿宋" w:hint="eastAsia"/>
          <w:sz w:val="28"/>
          <w:szCs w:val="28"/>
        </w:rPr>
        <w:t>。</w:t>
      </w:r>
      <w:r>
        <w:rPr>
          <w:rFonts w:ascii="仿宋" w:eastAsia="仿宋" w:hAnsi="仿宋" w:cs="仿宋" w:hint="eastAsia"/>
          <w:color w:val="FF0000"/>
          <w:sz w:val="28"/>
          <w:szCs w:val="28"/>
          <w:highlight w:val="yellow"/>
        </w:rPr>
        <w:t>“提交资料成功！”，即可发布职位</w:t>
      </w:r>
      <w:r>
        <w:rPr>
          <w:rFonts w:ascii="仿宋" w:eastAsia="仿宋" w:hAnsi="仿宋" w:cs="仿宋" w:hint="eastAsia"/>
          <w:color w:val="FF0000"/>
          <w:sz w:val="28"/>
          <w:szCs w:val="28"/>
          <w:highlight w:val="yellow"/>
        </w:rPr>
        <w:t>-</w:t>
      </w:r>
      <w:r>
        <w:rPr>
          <w:rFonts w:ascii="仿宋" w:eastAsia="仿宋" w:hAnsi="仿宋" w:cs="仿宋" w:hint="eastAsia"/>
          <w:color w:val="FF0000"/>
          <w:sz w:val="28"/>
          <w:szCs w:val="28"/>
          <w:highlight w:val="yellow"/>
        </w:rPr>
        <w:t>预约宣讲会</w:t>
      </w:r>
      <w:r>
        <w:rPr>
          <w:rFonts w:ascii="仿宋" w:eastAsia="仿宋" w:hAnsi="仿宋" w:cs="仿宋" w:hint="eastAsia"/>
          <w:color w:val="FF0000"/>
          <w:sz w:val="28"/>
          <w:szCs w:val="28"/>
          <w:highlight w:val="yellow"/>
        </w:rPr>
        <w:t>/</w:t>
      </w:r>
      <w:r>
        <w:rPr>
          <w:rFonts w:ascii="仿宋" w:eastAsia="仿宋" w:hAnsi="仿宋" w:cs="仿宋" w:hint="eastAsia"/>
          <w:color w:val="FF0000"/>
          <w:sz w:val="28"/>
          <w:szCs w:val="28"/>
          <w:highlight w:val="yellow"/>
        </w:rPr>
        <w:t>报名双选会。</w:t>
      </w:r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注：为方便用人单位使用系统，注册后即可发布招聘信息，单位资质随同招聘信息一并审核，无须等待资质审核后发布招聘信息。请注意审核结果通知！</w:t>
      </w:r>
    </w:p>
    <w:p w:rsidR="0014122D" w:rsidRDefault="00FC3ECA">
      <w:r>
        <w:rPr>
          <w:noProof/>
        </w:rPr>
        <w:drawing>
          <wp:inline distT="0" distB="0" distL="114300" distR="114300">
            <wp:extent cx="5273040" cy="2546985"/>
            <wp:effectExtent l="0" t="0" r="0" b="0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rcRect b="422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4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22D" w:rsidRDefault="00FC3ECA">
      <w:r>
        <w:rPr>
          <w:noProof/>
        </w:rPr>
        <w:lastRenderedPageBreak/>
        <w:drawing>
          <wp:inline distT="0" distB="0" distL="114300" distR="114300">
            <wp:extent cx="5266690" cy="3123565"/>
            <wp:effectExtent l="0" t="0" r="3810" b="635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2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8" w:name="_Toc519870115"/>
      <w:bookmarkStart w:id="19" w:name="_Toc519696601"/>
    </w:p>
    <w:p w:rsidR="0014122D" w:rsidRDefault="0014122D"/>
    <w:p w:rsidR="0014122D" w:rsidRDefault="0014122D"/>
    <w:p w:rsidR="0014122D" w:rsidRDefault="0014122D"/>
    <w:p w:rsidR="0014122D" w:rsidRDefault="0014122D"/>
    <w:p w:rsidR="0014122D" w:rsidRDefault="0014122D"/>
    <w:p w:rsidR="0014122D" w:rsidRDefault="0014122D"/>
    <w:p w:rsidR="0014122D" w:rsidRDefault="0014122D"/>
    <w:p w:rsidR="0014122D" w:rsidRDefault="0014122D"/>
    <w:p w:rsidR="0014122D" w:rsidRDefault="0014122D"/>
    <w:p w:rsidR="0014122D" w:rsidRDefault="00FC3ECA">
      <w:pPr>
        <w:pStyle w:val="2"/>
      </w:pPr>
      <w:bookmarkStart w:id="20" w:name="_Toc17889"/>
      <w:bookmarkStart w:id="21" w:name="_Toc4015_WPSOffice_Level1"/>
      <w:bookmarkStart w:id="22" w:name="_Toc519696600"/>
      <w:bookmarkStart w:id="23" w:name="_Toc519870114"/>
      <w:bookmarkStart w:id="24" w:name="_Toc12925"/>
      <w:bookmarkStart w:id="25" w:name="_Toc5964"/>
      <w:bookmarkStart w:id="26" w:name="_Toc3407"/>
      <w:bookmarkStart w:id="27" w:name="_Toc18106"/>
      <w:bookmarkStart w:id="28" w:name="_Toc4015_WPSOffice_Level2"/>
      <w:r>
        <w:rPr>
          <w:rFonts w:hint="eastAsia"/>
        </w:rPr>
        <w:t>（</w:t>
      </w:r>
      <w:r>
        <w:rPr>
          <w:rFonts w:hint="eastAsia"/>
        </w:rPr>
        <w:t>二</w:t>
      </w:r>
      <w:r>
        <w:rPr>
          <w:rFonts w:hint="eastAsia"/>
        </w:rPr>
        <w:t>）</w:t>
      </w:r>
      <w:r>
        <w:rPr>
          <w:rFonts w:hint="eastAsia"/>
        </w:rPr>
        <w:t>账户登录</w:t>
      </w:r>
      <w:bookmarkEnd w:id="20"/>
      <w:bookmarkEnd w:id="21"/>
      <w:bookmarkEnd w:id="22"/>
      <w:bookmarkEnd w:id="23"/>
      <w:bookmarkEnd w:id="24"/>
      <w:bookmarkEnd w:id="25"/>
    </w:p>
    <w:p w:rsidR="0014122D" w:rsidRDefault="00FC3ECA">
      <w:pPr>
        <w:spacing w:line="54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打开登录</w:t>
      </w:r>
      <w:r>
        <w:rPr>
          <w:rFonts w:ascii="仿宋" w:eastAsia="仿宋" w:hAnsi="仿宋" w:cs="仿宋" w:hint="eastAsia"/>
          <w:sz w:val="28"/>
          <w:szCs w:val="28"/>
        </w:rPr>
        <w:t>网址，</w:t>
      </w:r>
      <w:r>
        <w:rPr>
          <w:rFonts w:ascii="仿宋" w:eastAsia="仿宋" w:hAnsi="仿宋" w:cs="仿宋" w:hint="eastAsia"/>
          <w:sz w:val="28"/>
          <w:szCs w:val="28"/>
        </w:rPr>
        <w:t>输入已注册的“</w:t>
      </w:r>
      <w:r>
        <w:rPr>
          <w:rFonts w:ascii="仿宋" w:eastAsia="仿宋" w:hAnsi="仿宋" w:cs="仿宋" w:hint="eastAsia"/>
          <w:sz w:val="28"/>
          <w:szCs w:val="28"/>
        </w:rPr>
        <w:t>账号</w:t>
      </w:r>
      <w:r>
        <w:rPr>
          <w:rFonts w:ascii="仿宋" w:eastAsia="仿宋" w:hAnsi="仿宋" w:cs="仿宋" w:hint="eastAsia"/>
          <w:sz w:val="28"/>
          <w:szCs w:val="28"/>
        </w:rPr>
        <w:t>”（邮箱或手机号）、“密码”和“验证码”，点击</w:t>
      </w:r>
      <w:r>
        <w:rPr>
          <w:rFonts w:ascii="仿宋" w:eastAsia="仿宋" w:hAnsi="仿宋" w:cs="仿宋" w:hint="eastAsia"/>
          <w:sz w:val="28"/>
          <w:szCs w:val="28"/>
        </w:rPr>
        <w:t>“</w:t>
      </w:r>
      <w:r>
        <w:rPr>
          <w:rFonts w:ascii="仿宋" w:eastAsia="仿宋" w:hAnsi="仿宋" w:cs="仿宋" w:hint="eastAsia"/>
          <w:sz w:val="28"/>
          <w:szCs w:val="28"/>
        </w:rPr>
        <w:t>立即</w:t>
      </w:r>
      <w:r>
        <w:rPr>
          <w:rFonts w:ascii="仿宋" w:eastAsia="仿宋" w:hAnsi="仿宋" w:cs="仿宋" w:hint="eastAsia"/>
          <w:sz w:val="28"/>
          <w:szCs w:val="28"/>
        </w:rPr>
        <w:t>登录”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14122D" w:rsidRDefault="00FC3ECA">
      <w:pPr>
        <w:spacing w:line="540" w:lineRule="exact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6985</wp:posOffset>
            </wp:positionV>
            <wp:extent cx="5268595" cy="3158490"/>
            <wp:effectExtent l="0" t="0" r="1905" b="3810"/>
            <wp:wrapNone/>
            <wp:docPr id="7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1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15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122D" w:rsidRDefault="0014122D">
      <w:pPr>
        <w:spacing w:line="540" w:lineRule="exact"/>
        <w:rPr>
          <w:rFonts w:ascii="仿宋" w:eastAsia="仿宋" w:hAnsi="仿宋" w:cs="仿宋"/>
          <w:sz w:val="28"/>
          <w:szCs w:val="28"/>
        </w:rPr>
      </w:pPr>
    </w:p>
    <w:p w:rsidR="0014122D" w:rsidRDefault="0014122D">
      <w:pPr>
        <w:spacing w:line="540" w:lineRule="exact"/>
        <w:rPr>
          <w:rFonts w:ascii="仿宋" w:eastAsia="仿宋" w:hAnsi="仿宋" w:cs="仿宋"/>
          <w:sz w:val="28"/>
          <w:szCs w:val="28"/>
        </w:rPr>
      </w:pPr>
    </w:p>
    <w:p w:rsidR="0014122D" w:rsidRDefault="0014122D">
      <w:pPr>
        <w:spacing w:line="540" w:lineRule="exact"/>
        <w:rPr>
          <w:rFonts w:ascii="仿宋" w:eastAsia="仿宋" w:hAnsi="仿宋" w:cs="仿宋"/>
          <w:sz w:val="28"/>
          <w:szCs w:val="28"/>
        </w:rPr>
      </w:pPr>
    </w:p>
    <w:p w:rsidR="0014122D" w:rsidRDefault="0014122D">
      <w:pPr>
        <w:spacing w:line="540" w:lineRule="exact"/>
        <w:rPr>
          <w:rFonts w:ascii="仿宋" w:eastAsia="仿宋" w:hAnsi="仿宋" w:cs="仿宋"/>
          <w:sz w:val="28"/>
          <w:szCs w:val="28"/>
        </w:rPr>
      </w:pPr>
    </w:p>
    <w:p w:rsidR="0014122D" w:rsidRDefault="0014122D">
      <w:pPr>
        <w:spacing w:line="540" w:lineRule="exact"/>
        <w:rPr>
          <w:rFonts w:ascii="仿宋" w:eastAsia="仿宋" w:hAnsi="仿宋" w:cs="仿宋"/>
          <w:sz w:val="28"/>
          <w:szCs w:val="28"/>
        </w:rPr>
      </w:pPr>
    </w:p>
    <w:p w:rsidR="0014122D" w:rsidRDefault="00FC3ECA">
      <w:pPr>
        <w:pStyle w:val="1"/>
      </w:pPr>
      <w:bookmarkStart w:id="29" w:name="_Toc17884"/>
      <w:r>
        <w:rPr>
          <w:rFonts w:hint="eastAsia"/>
        </w:rPr>
        <w:lastRenderedPageBreak/>
        <w:t>五、</w:t>
      </w:r>
      <w:r>
        <w:rPr>
          <w:rFonts w:hint="eastAsia"/>
        </w:rPr>
        <w:t>用人单位个人中心</w:t>
      </w:r>
      <w:bookmarkEnd w:id="18"/>
      <w:bookmarkEnd w:id="19"/>
      <w:bookmarkEnd w:id="26"/>
      <w:bookmarkEnd w:id="27"/>
      <w:bookmarkEnd w:id="28"/>
      <w:bookmarkEnd w:id="29"/>
    </w:p>
    <w:p w:rsidR="0014122D" w:rsidRDefault="00FC3ECA">
      <w:pPr>
        <w:spacing w:line="54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用人单位个人中心主要包括</w:t>
      </w:r>
      <w:r>
        <w:rPr>
          <w:rFonts w:ascii="仿宋" w:eastAsia="仿宋" w:hAnsi="仿宋" w:cs="仿宋" w:hint="eastAsia"/>
          <w:sz w:val="28"/>
          <w:szCs w:val="28"/>
        </w:rPr>
        <w:t>“工作台”</w:t>
      </w:r>
      <w:r>
        <w:rPr>
          <w:rFonts w:ascii="仿宋" w:eastAsia="仿宋" w:hAnsi="仿宋" w:cs="仿宋" w:hint="eastAsia"/>
          <w:sz w:val="28"/>
          <w:szCs w:val="28"/>
        </w:rPr>
        <w:t>“职位信息”“校招公告”“宣讲会”“双选会”“简历管理”</w:t>
      </w:r>
      <w:r>
        <w:rPr>
          <w:rFonts w:ascii="仿宋" w:eastAsia="仿宋" w:hAnsi="仿宋" w:cs="仿宋" w:hint="eastAsia"/>
          <w:sz w:val="28"/>
          <w:szCs w:val="28"/>
        </w:rPr>
        <w:t>“</w:t>
      </w:r>
      <w:r>
        <w:rPr>
          <w:rFonts w:ascii="仿宋" w:eastAsia="仿宋" w:hAnsi="仿宋" w:cs="仿宋" w:hint="eastAsia"/>
          <w:sz w:val="28"/>
          <w:szCs w:val="28"/>
        </w:rPr>
        <w:t>关于我们</w:t>
      </w:r>
      <w:r>
        <w:rPr>
          <w:rFonts w:ascii="仿宋" w:eastAsia="仿宋" w:hAnsi="仿宋" w:cs="仿宋" w:hint="eastAsia"/>
          <w:sz w:val="28"/>
          <w:szCs w:val="28"/>
        </w:rPr>
        <w:t>”</w:t>
      </w:r>
      <w:r>
        <w:rPr>
          <w:rFonts w:ascii="仿宋" w:eastAsia="仿宋" w:hAnsi="仿宋" w:cs="仿宋" w:hint="eastAsia"/>
          <w:sz w:val="28"/>
          <w:szCs w:val="28"/>
        </w:rPr>
        <w:t>等</w:t>
      </w:r>
      <w:r>
        <w:rPr>
          <w:rFonts w:ascii="仿宋" w:eastAsia="仿宋" w:hAnsi="仿宋" w:cs="仿宋" w:hint="eastAsia"/>
          <w:sz w:val="28"/>
          <w:szCs w:val="28"/>
        </w:rPr>
        <w:t>功能菜单。</w:t>
      </w:r>
    </w:p>
    <w:p w:rsidR="0014122D" w:rsidRDefault="00FC3ECA">
      <w:r>
        <w:rPr>
          <w:noProof/>
        </w:rPr>
        <w:drawing>
          <wp:inline distT="0" distB="0" distL="114300" distR="114300">
            <wp:extent cx="5267325" cy="2595245"/>
            <wp:effectExtent l="0" t="0" r="3175" b="8255"/>
            <wp:docPr id="8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1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pStyle w:val="2"/>
      </w:pPr>
      <w:bookmarkStart w:id="30" w:name="_Toc5948"/>
      <w:bookmarkStart w:id="31" w:name="_Toc16995"/>
      <w:bookmarkStart w:id="32" w:name="_Toc10341"/>
      <w:r>
        <w:rPr>
          <w:rFonts w:hint="eastAsia"/>
        </w:rPr>
        <w:t>（一）</w:t>
      </w:r>
      <w:r>
        <w:rPr>
          <w:rFonts w:hint="eastAsia"/>
        </w:rPr>
        <w:t>我的</w:t>
      </w:r>
      <w:r>
        <w:rPr>
          <w:rFonts w:hint="eastAsia"/>
        </w:rPr>
        <w:t>主页</w:t>
      </w:r>
      <w:bookmarkEnd w:id="30"/>
      <w:bookmarkEnd w:id="31"/>
      <w:bookmarkEnd w:id="32"/>
    </w:p>
    <w:p w:rsidR="0014122D" w:rsidRDefault="00FC3ECA">
      <w:pPr>
        <w:ind w:firstLineChars="200" w:firstLine="560"/>
        <w:rPr>
          <w:rStyle w:val="a5"/>
          <w:rFonts w:ascii="仿宋" w:eastAsia="仿宋" w:hAnsi="仿宋" w:cs="仿宋"/>
          <w:b w:val="0"/>
          <w:bCs w:val="0"/>
          <w:color w:val="3E3E3E"/>
          <w:sz w:val="28"/>
          <w:szCs w:val="28"/>
        </w:rPr>
      </w:pPr>
      <w:r>
        <w:rPr>
          <w:rStyle w:val="a5"/>
          <w:rFonts w:ascii="仿宋" w:eastAsia="仿宋" w:hAnsi="仿宋" w:cs="仿宋" w:hint="eastAsia"/>
          <w:b w:val="0"/>
          <w:bCs w:val="0"/>
          <w:color w:val="3E3E3E"/>
          <w:sz w:val="28"/>
          <w:szCs w:val="28"/>
        </w:rPr>
        <w:t>点击右侧头像，查看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sz w:val="28"/>
          <w:szCs w:val="28"/>
        </w:rPr>
        <w:t>“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sz w:val="28"/>
          <w:szCs w:val="28"/>
        </w:rPr>
        <w:t>我的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sz w:val="28"/>
          <w:szCs w:val="28"/>
        </w:rPr>
        <w:t>主页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sz w:val="28"/>
          <w:szCs w:val="28"/>
        </w:rPr>
        <w:t>”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sz w:val="28"/>
          <w:szCs w:val="28"/>
        </w:rPr>
        <w:t>“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sz w:val="28"/>
          <w:szCs w:val="28"/>
        </w:rPr>
        <w:t>个人设置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sz w:val="28"/>
          <w:szCs w:val="28"/>
        </w:rPr>
        <w:t>”“我的动态”“问题反馈”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sz w:val="28"/>
          <w:szCs w:val="28"/>
        </w:rPr>
        <w:t>。</w:t>
      </w:r>
    </w:p>
    <w:p w:rsidR="0014122D" w:rsidRDefault="00FC3ECA">
      <w:pPr>
        <w:pStyle w:val="3"/>
      </w:pPr>
      <w:bookmarkStart w:id="33" w:name="_Toc7793"/>
      <w:bookmarkStart w:id="34" w:name="_Toc519696603"/>
      <w:bookmarkStart w:id="35" w:name="_Toc519870117"/>
      <w:r>
        <w:rPr>
          <w:rFonts w:hint="eastAsia"/>
        </w:rPr>
        <w:t>1.</w:t>
      </w:r>
      <w:r>
        <w:rPr>
          <w:rFonts w:hint="eastAsia"/>
        </w:rPr>
        <w:t>我的</w:t>
      </w:r>
      <w:bookmarkEnd w:id="33"/>
      <w:r>
        <w:rPr>
          <w:rFonts w:hint="eastAsia"/>
        </w:rPr>
        <w:t>主页</w:t>
      </w:r>
    </w:p>
    <w:p w:rsidR="0014122D" w:rsidRDefault="00FC3ECA">
      <w:pPr>
        <w:pStyle w:val="a4"/>
        <w:widowControl/>
        <w:spacing w:before="0" w:beforeAutospacing="0" w:after="0" w:afterAutospacing="0"/>
        <w:ind w:left="403" w:firstLineChars="200" w:firstLine="560"/>
        <w:rPr>
          <w:rFonts w:ascii="仿宋" w:eastAsia="仿宋" w:hAnsi="仿宋" w:cs="仿宋"/>
          <w:color w:val="3E3E3E"/>
          <w:sz w:val="28"/>
          <w:szCs w:val="28"/>
        </w:rPr>
      </w:pPr>
      <w:r>
        <w:rPr>
          <w:rFonts w:ascii="仿宋" w:eastAsia="仿宋" w:hAnsi="仿宋" w:cs="仿宋" w:hint="eastAsia"/>
          <w:color w:val="3E3E3E"/>
          <w:sz w:val="28"/>
          <w:szCs w:val="28"/>
        </w:rPr>
        <w:t>右侧【修改单位基本信息】，可进行编辑、修改相关信息；单位基本信息、工商</w:t>
      </w:r>
      <w:r>
        <w:rPr>
          <w:rFonts w:ascii="仿宋" w:eastAsia="仿宋" w:hAnsi="仿宋" w:cs="仿宋" w:hint="eastAsia"/>
          <w:color w:val="3E3E3E"/>
          <w:sz w:val="28"/>
          <w:szCs w:val="28"/>
        </w:rPr>
        <w:t>信息</w:t>
      </w:r>
      <w:r>
        <w:rPr>
          <w:rFonts w:ascii="仿宋" w:eastAsia="仿宋" w:hAnsi="仿宋" w:cs="仿宋" w:hint="eastAsia"/>
          <w:color w:val="3E3E3E"/>
          <w:sz w:val="28"/>
          <w:szCs w:val="28"/>
        </w:rPr>
        <w:t>以及</w:t>
      </w:r>
      <w:r>
        <w:rPr>
          <w:rFonts w:ascii="仿宋" w:eastAsia="仿宋" w:hAnsi="仿宋" w:cs="仿宋" w:hint="eastAsia"/>
          <w:color w:val="3E3E3E"/>
          <w:sz w:val="28"/>
          <w:szCs w:val="28"/>
        </w:rPr>
        <w:t>联系信息</w:t>
      </w:r>
      <w:r>
        <w:rPr>
          <w:rFonts w:ascii="仿宋" w:eastAsia="仿宋" w:hAnsi="仿宋" w:cs="仿宋" w:hint="eastAsia"/>
          <w:color w:val="3E3E3E"/>
          <w:sz w:val="28"/>
          <w:szCs w:val="28"/>
        </w:rPr>
        <w:t>都在显示板一一罗列清楚。</w:t>
      </w:r>
    </w:p>
    <w:p w:rsidR="0014122D" w:rsidRDefault="00FC3ECA">
      <w:pPr>
        <w:pStyle w:val="a4"/>
        <w:widowControl/>
        <w:spacing w:before="0" w:beforeAutospacing="0" w:after="0" w:afterAutospacing="0"/>
        <w:ind w:left="403"/>
        <w:rPr>
          <w:rStyle w:val="a5"/>
          <w:rFonts w:ascii="仿宋" w:eastAsia="仿宋" w:hAnsi="仿宋" w:cs="仿宋"/>
          <w:b w:val="0"/>
          <w:bCs w:val="0"/>
          <w:color w:val="3E3E3E"/>
          <w:sz w:val="28"/>
          <w:szCs w:val="28"/>
        </w:rPr>
      </w:pPr>
      <w:r>
        <w:rPr>
          <w:rStyle w:val="a5"/>
          <w:rFonts w:ascii="仿宋" w:eastAsia="仿宋" w:hAnsi="仿宋" w:cs="仿宋" w:hint="eastAsia"/>
          <w:b w:val="0"/>
          <w:bCs w:val="0"/>
          <w:color w:val="FF0000"/>
          <w:sz w:val="28"/>
          <w:szCs w:val="28"/>
        </w:rPr>
        <w:t>提示：</w:t>
      </w:r>
      <w:r>
        <w:rPr>
          <w:rStyle w:val="a5"/>
          <w:rFonts w:ascii="仿宋" w:eastAsia="仿宋" w:hAnsi="仿宋" w:cs="仿宋" w:hint="eastAsia"/>
          <w:b w:val="0"/>
          <w:bCs w:val="0"/>
          <w:sz w:val="28"/>
          <w:szCs w:val="28"/>
        </w:rPr>
        <w:t>单位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sz w:val="28"/>
          <w:szCs w:val="28"/>
        </w:rPr>
        <w:t>信息需填写完整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sz w:val="28"/>
          <w:szCs w:val="28"/>
        </w:rPr>
        <w:t>，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sz w:val="28"/>
          <w:szCs w:val="28"/>
        </w:rPr>
        <w:t>以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sz w:val="28"/>
          <w:szCs w:val="28"/>
        </w:rPr>
        <w:t>用于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sz w:val="28"/>
          <w:szCs w:val="28"/>
        </w:rPr>
        <w:t>资质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sz w:val="28"/>
          <w:szCs w:val="28"/>
        </w:rPr>
        <w:t>审核认证（审核认证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sz w:val="28"/>
          <w:szCs w:val="28"/>
        </w:rPr>
        <w:t>通过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sz w:val="28"/>
          <w:szCs w:val="28"/>
        </w:rPr>
        <w:t>后，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sz w:val="28"/>
          <w:szCs w:val="28"/>
        </w:rPr>
        <w:t>如需修改信息，可在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sz w:val="28"/>
          <w:szCs w:val="28"/>
        </w:rPr>
        <w:t>此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sz w:val="28"/>
          <w:szCs w:val="28"/>
        </w:rPr>
        <w:t>点击【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sz w:val="28"/>
          <w:szCs w:val="28"/>
        </w:rPr>
        <w:t>修改单位信息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sz w:val="28"/>
          <w:szCs w:val="28"/>
        </w:rPr>
        <w:t>】自行修改，重新提交资料。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sz w:val="28"/>
          <w:szCs w:val="28"/>
        </w:rPr>
        <w:t>）</w:t>
      </w:r>
    </w:p>
    <w:p w:rsidR="0014122D" w:rsidRDefault="00FC3ECA">
      <w:pPr>
        <w:pStyle w:val="a4"/>
        <w:widowControl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114300" distR="114300">
            <wp:extent cx="5271770" cy="2450465"/>
            <wp:effectExtent l="0" t="0" r="11430" b="635"/>
            <wp:docPr id="8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1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5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pStyle w:val="a4"/>
        <w:widowControl/>
        <w:spacing w:before="0" w:beforeAutospacing="0" w:after="0" w:afterAutospacing="0"/>
        <w:rPr>
          <w:rStyle w:val="a5"/>
          <w:rFonts w:ascii="仿宋" w:eastAsia="仿宋" w:hAnsi="仿宋" w:cs="仿宋"/>
          <w:color w:val="3E3E3E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6055" cy="2171065"/>
            <wp:effectExtent l="0" t="0" r="0" b="0"/>
            <wp:docPr id="2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rcRect t="1295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171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Start w:id="36" w:name="_Toc486"/>
    </w:p>
    <w:bookmarkEnd w:id="36"/>
    <w:p w:rsidR="0014122D" w:rsidRDefault="00FC3ECA">
      <w:pPr>
        <w:pStyle w:val="3"/>
      </w:pPr>
      <w:r>
        <w:rPr>
          <w:rFonts w:hint="eastAsia"/>
        </w:rPr>
        <w:t>2.</w:t>
      </w:r>
      <w:r>
        <w:rPr>
          <w:rFonts w:hint="eastAsia"/>
        </w:rPr>
        <w:t>个人设置</w:t>
      </w:r>
    </w:p>
    <w:p w:rsidR="0014122D" w:rsidRDefault="00FC3ECA">
      <w:pPr>
        <w:pStyle w:val="a4"/>
        <w:widowControl/>
        <w:spacing w:before="0" w:beforeAutospacing="0" w:after="0" w:afterAutospacing="0"/>
        <w:ind w:left="403"/>
        <w:rPr>
          <w:rStyle w:val="a5"/>
          <w:rFonts w:ascii="仿宋" w:eastAsia="仿宋" w:hAnsi="仿宋" w:cs="仿宋"/>
          <w:b w:val="0"/>
          <w:bCs w:val="0"/>
          <w:color w:val="3E3E3E"/>
          <w:sz w:val="28"/>
          <w:szCs w:val="28"/>
        </w:rPr>
      </w:pPr>
      <w:r>
        <w:rPr>
          <w:rStyle w:val="a5"/>
          <w:rFonts w:ascii="仿宋" w:eastAsia="仿宋" w:hAnsi="仿宋" w:cs="仿宋" w:hint="eastAsia"/>
          <w:b w:val="0"/>
          <w:bCs w:val="0"/>
          <w:color w:val="3E3E3E"/>
          <w:sz w:val="28"/>
          <w:szCs w:val="28"/>
        </w:rPr>
        <w:t>用人单位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sz w:val="28"/>
          <w:szCs w:val="28"/>
        </w:rPr>
        <w:t>在此可设置自己账号的头像、姓名等。</w:t>
      </w:r>
    </w:p>
    <w:p w:rsidR="0014122D" w:rsidRDefault="00FC3ECA">
      <w:pPr>
        <w:pStyle w:val="a4"/>
        <w:widowControl/>
        <w:spacing w:before="0" w:beforeAutospacing="0" w:after="0" w:afterAutospacing="0"/>
        <w:rPr>
          <w:rStyle w:val="a5"/>
          <w:rFonts w:ascii="仿宋" w:eastAsia="仿宋" w:hAnsi="仿宋" w:cs="仿宋"/>
          <w:b w:val="0"/>
          <w:bCs w:val="0"/>
          <w:color w:val="3E3E3E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6690" cy="2346325"/>
            <wp:effectExtent l="0" t="0" r="0" b="0"/>
            <wp:docPr id="3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rcRect t="71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46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pStyle w:val="3"/>
      </w:pPr>
      <w:r>
        <w:rPr>
          <w:rFonts w:hint="eastAsia"/>
        </w:rPr>
        <w:t>3.</w:t>
      </w:r>
      <w:r>
        <w:rPr>
          <w:rFonts w:hint="eastAsia"/>
        </w:rPr>
        <w:t>我的动态</w:t>
      </w:r>
    </w:p>
    <w:p w:rsidR="0014122D" w:rsidRDefault="00FC3ECA">
      <w:pPr>
        <w:pStyle w:val="a4"/>
        <w:widowControl/>
        <w:spacing w:before="0" w:beforeAutospacing="0" w:after="0" w:afterAutospacing="0"/>
        <w:ind w:left="403"/>
        <w:rPr>
          <w:rStyle w:val="a5"/>
          <w:rFonts w:ascii="仿宋" w:eastAsia="仿宋" w:hAnsi="仿宋" w:cs="仿宋"/>
          <w:b w:val="0"/>
          <w:bCs w:val="0"/>
          <w:color w:val="3E3E3E"/>
          <w:sz w:val="28"/>
          <w:szCs w:val="28"/>
        </w:rPr>
      </w:pPr>
      <w:r>
        <w:rPr>
          <w:rStyle w:val="a5"/>
          <w:rFonts w:ascii="仿宋" w:eastAsia="仿宋" w:hAnsi="仿宋" w:cs="仿宋" w:hint="eastAsia"/>
          <w:b w:val="0"/>
          <w:bCs w:val="0"/>
          <w:color w:val="3E3E3E"/>
          <w:sz w:val="28"/>
          <w:szCs w:val="28"/>
        </w:rPr>
        <w:t>可发布单位动态，方便学生查看关注。</w:t>
      </w:r>
    </w:p>
    <w:p w:rsidR="0014122D" w:rsidRDefault="00FC3ECA">
      <w:pPr>
        <w:pStyle w:val="a4"/>
        <w:widowControl/>
        <w:spacing w:before="0" w:beforeAutospacing="0" w:after="0" w:afterAutospacing="0"/>
        <w:rPr>
          <w:rStyle w:val="a5"/>
          <w:rFonts w:ascii="仿宋" w:eastAsia="仿宋" w:hAnsi="仿宋" w:cs="仿宋"/>
          <w:b w:val="0"/>
          <w:bCs w:val="0"/>
          <w:color w:val="3E3E3E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5264150" cy="2288540"/>
            <wp:effectExtent l="0" t="0" r="0" b="0"/>
            <wp:docPr id="3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rcRect t="944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2885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pStyle w:val="1"/>
      </w:pPr>
      <w:bookmarkStart w:id="37" w:name="_Toc21154_WPSOffice_Level2"/>
      <w:bookmarkStart w:id="38" w:name="_Toc25552"/>
      <w:bookmarkStart w:id="39" w:name="_Toc15479"/>
      <w:bookmarkStart w:id="40" w:name="_Toc761"/>
      <w:bookmarkEnd w:id="34"/>
      <w:bookmarkEnd w:id="35"/>
      <w:r>
        <w:rPr>
          <w:rFonts w:hint="eastAsia"/>
        </w:rPr>
        <w:t>六、</w:t>
      </w:r>
      <w:r>
        <w:rPr>
          <w:rFonts w:hint="eastAsia"/>
        </w:rPr>
        <w:t>职位信息</w:t>
      </w:r>
      <w:bookmarkEnd w:id="37"/>
      <w:bookmarkEnd w:id="38"/>
      <w:bookmarkEnd w:id="39"/>
      <w:bookmarkEnd w:id="40"/>
    </w:p>
    <w:p w:rsidR="0014122D" w:rsidRDefault="00FC3ECA">
      <w:pPr>
        <w:ind w:firstLineChars="200" w:firstLine="560"/>
        <w:rPr>
          <w:rStyle w:val="a5"/>
          <w:rFonts w:ascii="仿宋" w:eastAsia="仿宋" w:hAnsi="仿宋" w:cs="仿宋"/>
          <w:b w:val="0"/>
          <w:bCs w:val="0"/>
          <w:color w:val="3E3E3E"/>
          <w:kern w:val="0"/>
          <w:sz w:val="28"/>
          <w:szCs w:val="28"/>
        </w:rPr>
      </w:pPr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职位信息包括发布职位、草稿箱、已下线和导入职位。</w:t>
      </w:r>
    </w:p>
    <w:p w:rsidR="0014122D" w:rsidRDefault="00FC3ECA">
      <w:pPr>
        <w:ind w:left="403"/>
        <w:rPr>
          <w:rStyle w:val="a5"/>
          <w:rFonts w:ascii="仿宋" w:eastAsia="仿宋" w:hAnsi="仿宋" w:cs="仿宋"/>
          <w:b w:val="0"/>
          <w:bCs w:val="0"/>
          <w:color w:val="3E3E3E"/>
          <w:kern w:val="0"/>
          <w:sz w:val="28"/>
          <w:szCs w:val="28"/>
        </w:rPr>
      </w:pPr>
      <w:bookmarkStart w:id="41" w:name="_Toc519870119"/>
      <w:bookmarkStart w:id="42" w:name="_Toc519696605"/>
      <w:bookmarkStart w:id="43" w:name="_Toc519696607"/>
      <w:bookmarkStart w:id="44" w:name="_Toc519870121"/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①点击“职位信息”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-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“发布职位”，填写相应职位信息后点击“下一步”选择相应院校以及相关专业后点击“提交审核”即可。</w:t>
      </w:r>
    </w:p>
    <w:bookmarkEnd w:id="41"/>
    <w:bookmarkEnd w:id="42"/>
    <w:p w:rsidR="0014122D" w:rsidRDefault="00FC3ECA">
      <w:pPr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6055" cy="1816100"/>
            <wp:effectExtent l="0" t="0" r="4445" b="0"/>
            <wp:docPr id="8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1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2880" cy="2033905"/>
            <wp:effectExtent l="0" t="0" r="0" b="0"/>
            <wp:docPr id="3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rcRect t="1241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0339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rPr>
          <w:rFonts w:ascii="仿宋" w:eastAsia="仿宋" w:hAnsi="仿宋" w:cs="仿宋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5269865" cy="3125470"/>
            <wp:effectExtent l="0" t="0" r="635" b="11430"/>
            <wp:docPr id="8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1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2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ind w:left="403"/>
        <w:rPr>
          <w:rStyle w:val="a5"/>
          <w:rFonts w:ascii="仿宋" w:eastAsia="仿宋" w:hAnsi="仿宋" w:cs="仿宋"/>
          <w:b w:val="0"/>
          <w:bCs w:val="0"/>
          <w:color w:val="3E3E3E"/>
          <w:kern w:val="0"/>
          <w:sz w:val="28"/>
          <w:szCs w:val="28"/>
        </w:rPr>
      </w:pPr>
      <w:bookmarkStart w:id="45" w:name="_Toc5184830"/>
      <w:bookmarkStart w:id="46" w:name="_Toc5186120"/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②在“招聘中”中</w:t>
      </w:r>
      <w:bookmarkEnd w:id="45"/>
      <w:bookmarkEnd w:id="46"/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可查看相关职位，可对职位进行“编辑、下线、再次发布、编辑重发和发布记录”操作。职位的审核状态可以在“发布记录”中查看。</w:t>
      </w:r>
    </w:p>
    <w:p w:rsidR="0014122D" w:rsidRDefault="00FC3ECA">
      <w:pPr>
        <w:jc w:val="center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4150" cy="2383790"/>
            <wp:effectExtent l="0" t="0" r="0" b="0"/>
            <wp:docPr id="3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6"/>
                    <pic:cNvPicPr>
                      <a:picLocks noChangeAspect="1"/>
                    </pic:cNvPicPr>
                  </pic:nvPicPr>
                  <pic:blipFill>
                    <a:blip r:embed="rId21"/>
                    <a:srcRect t="673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837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ind w:left="40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③在“已下线”中可进行“上线、发布记录”操作。</w:t>
      </w:r>
    </w:p>
    <w:p w:rsidR="0014122D" w:rsidRDefault="00FC3ECA">
      <w:pPr>
        <w:rPr>
          <w:rFonts w:ascii="仿宋" w:eastAsia="仿宋" w:hAnsi="仿宋" w:cs="仿宋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5274310" cy="2258695"/>
            <wp:effectExtent l="0" t="0" r="0" b="0"/>
            <wp:docPr id="3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7"/>
                    <pic:cNvPicPr>
                      <a:picLocks noChangeAspect="1"/>
                    </pic:cNvPicPr>
                  </pic:nvPicPr>
                  <pic:blipFill>
                    <a:blip r:embed="rId22"/>
                    <a:srcRect t="1370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86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ind w:left="40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④</w:t>
      </w:r>
      <w:r>
        <w:rPr>
          <w:rFonts w:ascii="仿宋" w:eastAsia="仿宋" w:hAnsi="仿宋" w:cs="仿宋" w:hint="eastAsia"/>
          <w:sz w:val="28"/>
          <w:szCs w:val="28"/>
        </w:rPr>
        <w:t>在“导入职位”中，可按照操作步骤批量导入职位信息。</w:t>
      </w:r>
    </w:p>
    <w:p w:rsidR="0014122D" w:rsidRDefault="00FC3ECA">
      <w:pPr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71135" cy="2456180"/>
            <wp:effectExtent l="0" t="0" r="0" b="0"/>
            <wp:docPr id="3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8"/>
                    <pic:cNvPicPr>
                      <a:picLocks noChangeAspect="1"/>
                    </pic:cNvPicPr>
                  </pic:nvPicPr>
                  <pic:blipFill>
                    <a:blip r:embed="rId23"/>
                    <a:srcRect t="1035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561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pStyle w:val="1"/>
      </w:pPr>
      <w:bookmarkStart w:id="47" w:name="_Toc26022"/>
      <w:bookmarkStart w:id="48" w:name="_Toc4099"/>
      <w:bookmarkStart w:id="49" w:name="_Toc21098"/>
      <w:bookmarkStart w:id="50" w:name="_Toc28982_WPSOffice_Level2"/>
      <w:r>
        <w:rPr>
          <w:rFonts w:hint="eastAsia"/>
        </w:rPr>
        <w:t>七、</w:t>
      </w:r>
      <w:proofErr w:type="gramStart"/>
      <w:r>
        <w:rPr>
          <w:rFonts w:hint="eastAsia"/>
        </w:rPr>
        <w:t>校招公告</w:t>
      </w:r>
      <w:bookmarkEnd w:id="47"/>
      <w:bookmarkEnd w:id="48"/>
      <w:bookmarkEnd w:id="49"/>
      <w:bookmarkEnd w:id="50"/>
      <w:proofErr w:type="gramEnd"/>
    </w:p>
    <w:p w:rsidR="0014122D" w:rsidRDefault="00FC3ECA">
      <w:pPr>
        <w:ind w:firstLineChars="200" w:firstLine="560"/>
      </w:pPr>
      <w:proofErr w:type="gramStart"/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校招公告</w:t>
      </w:r>
      <w:proofErr w:type="gramEnd"/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包括在线校招、草稿箱、下线公告和审核中。</w:t>
      </w:r>
    </w:p>
    <w:p w:rsidR="0014122D" w:rsidRDefault="00FC3ECA">
      <w:pPr>
        <w:ind w:left="403"/>
        <w:rPr>
          <w:rFonts w:ascii="仿宋" w:eastAsia="仿宋" w:hAnsi="仿宋" w:cs="仿宋"/>
          <w:sz w:val="28"/>
          <w:szCs w:val="28"/>
        </w:rPr>
      </w:pPr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①点击“在线校招”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-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“发布校招公告”，填写完整公告信息点击“下一步”选择相应院校以及相关专业后点击“提交审核”即可（每次发布</w:t>
      </w:r>
      <w:proofErr w:type="gramStart"/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一条校招公告</w:t>
      </w:r>
      <w:proofErr w:type="gramEnd"/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只能选择一个院校，会员可选择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3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所院校）。</w:t>
      </w:r>
    </w:p>
    <w:p w:rsidR="0014122D" w:rsidRDefault="00FC3ECA">
      <w:r>
        <w:rPr>
          <w:noProof/>
        </w:rPr>
        <w:lastRenderedPageBreak/>
        <w:drawing>
          <wp:inline distT="0" distB="0" distL="114300" distR="114300">
            <wp:extent cx="5267325" cy="2919095"/>
            <wp:effectExtent l="0" t="0" r="3175" b="1905"/>
            <wp:docPr id="8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1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22D" w:rsidRDefault="00FC3ECA">
      <w:r>
        <w:rPr>
          <w:noProof/>
        </w:rPr>
        <w:drawing>
          <wp:inline distT="0" distB="0" distL="114300" distR="114300">
            <wp:extent cx="5272405" cy="2155825"/>
            <wp:effectExtent l="0" t="0" r="0" b="0"/>
            <wp:docPr id="4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0"/>
                    <pic:cNvPicPr>
                      <a:picLocks noChangeAspect="1"/>
                    </pic:cNvPicPr>
                  </pic:nvPicPr>
                  <pic:blipFill>
                    <a:blip r:embed="rId25"/>
                    <a:srcRect t="156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155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jc w:val="center"/>
      </w:pPr>
      <w:r>
        <w:rPr>
          <w:noProof/>
        </w:rPr>
        <w:drawing>
          <wp:inline distT="0" distB="0" distL="114300" distR="114300">
            <wp:extent cx="5269230" cy="2126615"/>
            <wp:effectExtent l="0" t="0" r="0" b="0"/>
            <wp:docPr id="4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1"/>
                    <pic:cNvPicPr>
                      <a:picLocks noChangeAspect="1"/>
                    </pic:cNvPicPr>
                  </pic:nvPicPr>
                  <pic:blipFill>
                    <a:blip r:embed="rId26"/>
                    <a:srcRect t="1179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266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264785" cy="2173605"/>
            <wp:effectExtent l="0" t="0" r="0" b="0"/>
            <wp:docPr id="4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2"/>
                    <pic:cNvPicPr>
                      <a:picLocks noChangeAspect="1"/>
                    </pic:cNvPicPr>
                  </pic:nvPicPr>
                  <pic:blipFill>
                    <a:blip r:embed="rId27"/>
                    <a:srcRect t="1636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1736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②</w:t>
      </w:r>
      <w:r>
        <w:rPr>
          <w:rFonts w:ascii="仿宋" w:eastAsia="仿宋" w:hAnsi="仿宋" w:cs="仿宋" w:hint="eastAsia"/>
          <w:sz w:val="28"/>
          <w:szCs w:val="28"/>
        </w:rPr>
        <w:t>在“</w:t>
      </w:r>
      <w:r>
        <w:rPr>
          <w:rFonts w:ascii="仿宋" w:eastAsia="仿宋" w:hAnsi="仿宋" w:cs="仿宋" w:hint="eastAsia"/>
          <w:sz w:val="28"/>
          <w:szCs w:val="28"/>
        </w:rPr>
        <w:t>在线</w:t>
      </w:r>
      <w:r>
        <w:rPr>
          <w:rFonts w:ascii="仿宋" w:eastAsia="仿宋" w:hAnsi="仿宋" w:cs="仿宋" w:hint="eastAsia"/>
          <w:sz w:val="28"/>
          <w:szCs w:val="28"/>
        </w:rPr>
        <w:t>公告”中可进行</w:t>
      </w:r>
      <w:r>
        <w:rPr>
          <w:rFonts w:ascii="仿宋" w:eastAsia="仿宋" w:hAnsi="仿宋" w:cs="仿宋" w:hint="eastAsia"/>
          <w:sz w:val="28"/>
          <w:szCs w:val="28"/>
        </w:rPr>
        <w:t>“编辑重发、再次发布、下线和发布记录”操作。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校招公告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的审核状态可以在“发布记录”中查看。</w:t>
      </w:r>
      <w:r>
        <w:rPr>
          <w:noProof/>
        </w:rPr>
        <w:drawing>
          <wp:inline distT="0" distB="0" distL="114300" distR="114300">
            <wp:extent cx="5264785" cy="2078355"/>
            <wp:effectExtent l="0" t="0" r="0" b="0"/>
            <wp:docPr id="4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3"/>
                    <pic:cNvPicPr>
                      <a:picLocks noChangeAspect="1"/>
                    </pic:cNvPicPr>
                  </pic:nvPicPr>
                  <pic:blipFill>
                    <a:blip r:embed="rId28"/>
                    <a:srcRect t="1370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783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ind w:left="40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③</w:t>
      </w:r>
      <w:r>
        <w:rPr>
          <w:rFonts w:ascii="仿宋" w:eastAsia="仿宋" w:hAnsi="仿宋" w:cs="仿宋" w:hint="eastAsia"/>
          <w:sz w:val="28"/>
          <w:szCs w:val="28"/>
        </w:rPr>
        <w:t>在</w:t>
      </w:r>
      <w:r>
        <w:rPr>
          <w:rFonts w:ascii="仿宋" w:eastAsia="仿宋" w:hAnsi="仿宋" w:cs="仿宋" w:hint="eastAsia"/>
          <w:sz w:val="28"/>
          <w:szCs w:val="28"/>
        </w:rPr>
        <w:t>“下线公告”中可进行“编辑、上线、复制重发和发布记录”操作。</w:t>
      </w:r>
    </w:p>
    <w:p w:rsidR="0014122D" w:rsidRDefault="00FC3ECA">
      <w:pPr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8595" cy="2042160"/>
            <wp:effectExtent l="0" t="0" r="0" b="0"/>
            <wp:docPr id="4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4"/>
                    <pic:cNvPicPr>
                      <a:picLocks noChangeAspect="1"/>
                    </pic:cNvPicPr>
                  </pic:nvPicPr>
                  <pic:blipFill>
                    <a:blip r:embed="rId29"/>
                    <a:srcRect t="1446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0421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pStyle w:val="1"/>
      </w:pPr>
      <w:bookmarkStart w:id="51" w:name="_Toc3291_WPSOffice_Level2"/>
      <w:bookmarkStart w:id="52" w:name="_Toc30008"/>
      <w:bookmarkStart w:id="53" w:name="_Toc1606"/>
      <w:bookmarkStart w:id="54" w:name="_Toc21104"/>
      <w:r>
        <w:rPr>
          <w:rFonts w:hint="eastAsia"/>
        </w:rPr>
        <w:lastRenderedPageBreak/>
        <w:t>八、</w:t>
      </w:r>
      <w:r>
        <w:rPr>
          <w:rFonts w:hint="eastAsia"/>
        </w:rPr>
        <w:t>宣讲会</w:t>
      </w:r>
      <w:bookmarkEnd w:id="51"/>
      <w:bookmarkEnd w:id="52"/>
      <w:bookmarkEnd w:id="53"/>
      <w:bookmarkEnd w:id="54"/>
    </w:p>
    <w:p w:rsidR="0014122D" w:rsidRDefault="00FC3ECA">
      <w:pPr>
        <w:ind w:firstLineChars="200" w:firstLine="560"/>
        <w:rPr>
          <w:rStyle w:val="a5"/>
          <w:rFonts w:ascii="仿宋" w:eastAsia="仿宋" w:hAnsi="仿宋" w:cs="仿宋"/>
          <w:b w:val="0"/>
          <w:bCs w:val="0"/>
          <w:color w:val="3E3E3E"/>
          <w:kern w:val="0"/>
          <w:sz w:val="28"/>
          <w:szCs w:val="28"/>
        </w:rPr>
      </w:pPr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宣讲会包括线下宣讲会与空中宣讲会，可以分别进行预约申请。</w:t>
      </w:r>
    </w:p>
    <w:p w:rsidR="0014122D" w:rsidRDefault="00FC3ECA">
      <w:pPr>
        <w:pStyle w:val="2"/>
      </w:pPr>
      <w:bookmarkStart w:id="55" w:name="_Toc13734"/>
      <w:bookmarkStart w:id="56" w:name="_Toc30332"/>
      <w:r>
        <w:rPr>
          <w:rFonts w:hint="eastAsia"/>
        </w:rPr>
        <w:t>（一）线下宣讲会</w:t>
      </w:r>
      <w:bookmarkEnd w:id="55"/>
      <w:bookmarkEnd w:id="56"/>
    </w:p>
    <w:p w:rsidR="0014122D" w:rsidRDefault="00FC3ECA">
      <w:pPr>
        <w:tabs>
          <w:tab w:val="left" w:pos="0"/>
        </w:tabs>
        <w:ind w:left="403"/>
        <w:rPr>
          <w:rFonts w:ascii="仿宋" w:eastAsia="仿宋" w:hAnsi="仿宋" w:cs="仿宋"/>
          <w:sz w:val="28"/>
          <w:szCs w:val="28"/>
        </w:rPr>
      </w:pPr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①点击“预约宣讲会”，进行宣讲会申请（若“选择发布院校”为空，说明学校暂未开启宣讲会申请功能）。</w:t>
      </w:r>
    </w:p>
    <w:p w:rsidR="0014122D" w:rsidRDefault="00FC3ECA">
      <w:r>
        <w:rPr>
          <w:noProof/>
        </w:rPr>
        <w:drawing>
          <wp:inline distT="0" distB="0" distL="114300" distR="114300">
            <wp:extent cx="5266055" cy="2900045"/>
            <wp:effectExtent l="0" t="0" r="4445" b="8255"/>
            <wp:docPr id="9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2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0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22D" w:rsidRDefault="00FC3ECA">
      <w:r>
        <w:rPr>
          <w:noProof/>
        </w:rPr>
        <w:drawing>
          <wp:inline distT="0" distB="0" distL="114300" distR="114300">
            <wp:extent cx="5267325" cy="3420745"/>
            <wp:effectExtent l="0" t="0" r="3175" b="8255"/>
            <wp:docPr id="9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2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4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spacing w:line="540" w:lineRule="exact"/>
        <w:ind w:firstLineChars="400" w:firstLine="1124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lastRenderedPageBreak/>
        <w:t>注：请务必认真阅读学校下方的宣讲会申请须知（如有）！</w:t>
      </w:r>
    </w:p>
    <w:p w:rsidR="0014122D" w:rsidRDefault="00FC3ECA">
      <w:pPr>
        <w:tabs>
          <w:tab w:val="left" w:pos="0"/>
        </w:tabs>
        <w:ind w:left="403" w:firstLineChars="200" w:firstLine="560"/>
        <w:rPr>
          <w:rStyle w:val="a5"/>
          <w:rFonts w:ascii="仿宋" w:eastAsia="仿宋" w:hAnsi="仿宋" w:cs="仿宋"/>
          <w:b w:val="0"/>
          <w:bCs w:val="0"/>
          <w:color w:val="3E3E3E"/>
          <w:kern w:val="0"/>
          <w:sz w:val="28"/>
          <w:szCs w:val="28"/>
        </w:rPr>
      </w:pPr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②输入预约信息、参会人信息等相关信息提交审核，由学校老师后台安排具体场地和场次。审核结果会以短信形式发送给联系人请注意查收。</w:t>
      </w:r>
    </w:p>
    <w:p w:rsidR="0014122D" w:rsidRDefault="00FC3ECA">
      <w:pPr>
        <w:jc w:val="center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9230" cy="1978660"/>
            <wp:effectExtent l="0" t="0" r="0" b="0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32"/>
                    <a:srcRect t="1546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9786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jc w:val="center"/>
      </w:pPr>
      <w:r>
        <w:rPr>
          <w:noProof/>
        </w:rPr>
        <w:drawing>
          <wp:inline distT="0" distB="0" distL="114300" distR="114300">
            <wp:extent cx="5273040" cy="2021840"/>
            <wp:effectExtent l="0" t="0" r="0" b="0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33"/>
                    <a:srcRect t="1427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218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jc w:val="center"/>
      </w:pPr>
      <w:r>
        <w:rPr>
          <w:noProof/>
        </w:rPr>
        <w:drawing>
          <wp:inline distT="0" distB="0" distL="114300" distR="114300">
            <wp:extent cx="5271135" cy="2257425"/>
            <wp:effectExtent l="0" t="0" r="0" b="0"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/>
                    <pic:cNvPicPr>
                      <a:picLocks noChangeAspect="1"/>
                    </pic:cNvPicPr>
                  </pic:nvPicPr>
                  <pic:blipFill>
                    <a:blip r:embed="rId34"/>
                    <a:srcRect t="1163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574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spacing w:line="540" w:lineRule="exact"/>
        <w:ind w:firstLineChars="200" w:firstLine="562"/>
        <w:rPr>
          <w:rFonts w:ascii="仿宋" w:eastAsia="仿宋" w:hAnsi="仿宋" w:cs="仿宋"/>
          <w:b/>
          <w:bCs/>
          <w:color w:val="FF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注</w:t>
      </w:r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:</w:t>
      </w:r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若点击“职位库”为空或没有想要的职位，可快速点击“新增职位”</w:t>
      </w:r>
    </w:p>
    <w:p w:rsidR="0014122D" w:rsidRDefault="00FC3ECA">
      <w:pPr>
        <w:rPr>
          <w:rFonts w:ascii="仿宋" w:eastAsia="仿宋" w:hAnsi="仿宋" w:cs="仿宋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5262880" cy="2182495"/>
            <wp:effectExtent l="0" t="0" r="0" b="0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35"/>
                    <a:srcRect t="1035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1824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tabs>
          <w:tab w:val="left" w:pos="0"/>
        </w:tabs>
        <w:ind w:left="403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③待院校审核通过后点击“确认参会”即可生成该宣讲会信息供毕业生查看和报名。如确实无法</w:t>
      </w:r>
      <w:proofErr w:type="gramStart"/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参会请点击</w:t>
      </w:r>
      <w:proofErr w:type="gramEnd"/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“无法参会”并填写原因，并请主动联系学校。</w:t>
      </w:r>
    </w:p>
    <w:p w:rsidR="0014122D" w:rsidRDefault="00FC3ECA">
      <w:pPr>
        <w:rPr>
          <w:rStyle w:val="a5"/>
          <w:rFonts w:ascii="仿宋" w:eastAsia="仿宋" w:hAnsi="仿宋" w:cs="仿宋"/>
          <w:color w:val="3E3E3E"/>
          <w:kern w:val="0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71135" cy="1739900"/>
            <wp:effectExtent l="0" t="0" r="0" b="0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36"/>
                    <a:srcRect t="1389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739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pStyle w:val="2"/>
      </w:pPr>
      <w:bookmarkStart w:id="57" w:name="_Toc11956"/>
      <w:bookmarkStart w:id="58" w:name="_Toc10462"/>
      <w:r>
        <w:rPr>
          <w:rFonts w:hint="eastAsia"/>
        </w:rPr>
        <w:t>（二）空中宣讲会</w:t>
      </w:r>
      <w:bookmarkEnd w:id="57"/>
      <w:bookmarkEnd w:id="58"/>
    </w:p>
    <w:p w:rsidR="0014122D" w:rsidRDefault="00FC3ECA">
      <w:pPr>
        <w:tabs>
          <w:tab w:val="left" w:pos="0"/>
        </w:tabs>
        <w:ind w:left="403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①</w:t>
      </w:r>
      <w:r>
        <w:rPr>
          <w:rFonts w:ascii="仿宋" w:eastAsia="仿宋" w:hAnsi="仿宋" w:hint="eastAsia"/>
          <w:sz w:val="28"/>
          <w:szCs w:val="28"/>
        </w:rPr>
        <w:t>进入</w:t>
      </w:r>
      <w:r>
        <w:rPr>
          <w:rFonts w:ascii="仿宋" w:eastAsia="仿宋" w:hAnsi="仿宋"/>
          <w:sz w:val="28"/>
          <w:szCs w:val="28"/>
        </w:rPr>
        <w:t>【</w:t>
      </w:r>
      <w:r>
        <w:rPr>
          <w:rFonts w:ascii="仿宋" w:eastAsia="仿宋" w:hAnsi="仿宋" w:hint="eastAsia"/>
          <w:sz w:val="28"/>
          <w:szCs w:val="28"/>
        </w:rPr>
        <w:t>宣讲会</w:t>
      </w:r>
      <w:r>
        <w:rPr>
          <w:rFonts w:ascii="仿宋" w:eastAsia="仿宋" w:hAnsi="仿宋"/>
          <w:sz w:val="28"/>
          <w:szCs w:val="28"/>
        </w:rPr>
        <w:t>】</w:t>
      </w:r>
      <w:r>
        <w:rPr>
          <w:rFonts w:ascii="仿宋" w:eastAsia="仿宋" w:hAnsi="仿宋" w:hint="eastAsia"/>
          <w:sz w:val="28"/>
          <w:szCs w:val="28"/>
        </w:rPr>
        <w:t>-</w:t>
      </w:r>
      <w:r>
        <w:rPr>
          <w:rFonts w:ascii="仿宋" w:eastAsia="仿宋" w:hAnsi="仿宋" w:hint="eastAsia"/>
          <w:sz w:val="28"/>
          <w:szCs w:val="28"/>
        </w:rPr>
        <w:t>【空中宣讲会】</w:t>
      </w:r>
      <w:r>
        <w:rPr>
          <w:rFonts w:ascii="仿宋" w:eastAsia="仿宋" w:hAnsi="仿宋" w:hint="eastAsia"/>
          <w:sz w:val="28"/>
          <w:szCs w:val="28"/>
        </w:rPr>
        <w:t>模块，点击</w:t>
      </w:r>
      <w:r>
        <w:rPr>
          <w:rFonts w:ascii="仿宋" w:eastAsia="仿宋" w:hAnsi="仿宋" w:hint="eastAsia"/>
          <w:sz w:val="28"/>
          <w:szCs w:val="28"/>
        </w:rPr>
        <w:t>右侧</w:t>
      </w:r>
      <w:r>
        <w:rPr>
          <w:rFonts w:ascii="仿宋" w:eastAsia="仿宋" w:hAnsi="仿宋"/>
          <w:sz w:val="28"/>
          <w:szCs w:val="28"/>
        </w:rPr>
        <w:t>【</w:t>
      </w:r>
      <w:r>
        <w:rPr>
          <w:rFonts w:ascii="仿宋" w:eastAsia="仿宋" w:hAnsi="仿宋" w:hint="eastAsia"/>
          <w:sz w:val="28"/>
          <w:szCs w:val="28"/>
        </w:rPr>
        <w:t>预约空中</w:t>
      </w:r>
      <w:r>
        <w:rPr>
          <w:rFonts w:ascii="仿宋" w:eastAsia="仿宋" w:hAnsi="仿宋" w:hint="eastAsia"/>
          <w:sz w:val="28"/>
          <w:szCs w:val="28"/>
        </w:rPr>
        <w:t>宣讲</w:t>
      </w:r>
      <w:r>
        <w:rPr>
          <w:rFonts w:ascii="仿宋" w:eastAsia="仿宋" w:hAnsi="仿宋" w:hint="eastAsia"/>
          <w:sz w:val="28"/>
          <w:szCs w:val="28"/>
        </w:rPr>
        <w:t>会】</w:t>
      </w:r>
    </w:p>
    <w:p w:rsidR="0014122D" w:rsidRDefault="00FC3ECA">
      <w:pPr>
        <w:tabs>
          <w:tab w:val="left" w:pos="0"/>
        </w:tabs>
        <w:rPr>
          <w:rFonts w:ascii="仿宋" w:eastAsia="仿宋" w:hAnsi="仿宋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5271135" cy="2934335"/>
            <wp:effectExtent l="0" t="0" r="12065" b="12065"/>
            <wp:docPr id="9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2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tabs>
          <w:tab w:val="left" w:pos="0"/>
        </w:tabs>
        <w:ind w:left="403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②</w:t>
      </w:r>
      <w:r>
        <w:rPr>
          <w:rFonts w:ascii="仿宋" w:eastAsia="仿宋" w:hAnsi="仿宋" w:hint="eastAsia"/>
          <w:sz w:val="28"/>
          <w:szCs w:val="28"/>
        </w:rPr>
        <w:t>选择可预约</w:t>
      </w:r>
      <w:r>
        <w:rPr>
          <w:rFonts w:ascii="仿宋" w:eastAsia="仿宋" w:hAnsi="仿宋"/>
          <w:sz w:val="28"/>
          <w:szCs w:val="28"/>
        </w:rPr>
        <w:t>的院校</w:t>
      </w:r>
      <w:r>
        <w:rPr>
          <w:rFonts w:ascii="仿宋" w:eastAsia="仿宋" w:hAnsi="仿宋" w:hint="eastAsia"/>
          <w:sz w:val="28"/>
          <w:szCs w:val="28"/>
        </w:rPr>
        <w:t>（院校</w:t>
      </w:r>
      <w:r>
        <w:rPr>
          <w:rFonts w:ascii="仿宋" w:eastAsia="仿宋" w:hAnsi="仿宋"/>
          <w:sz w:val="28"/>
          <w:szCs w:val="28"/>
        </w:rPr>
        <w:t>开通</w:t>
      </w:r>
      <w:r>
        <w:rPr>
          <w:rFonts w:ascii="仿宋" w:eastAsia="仿宋" w:hAnsi="仿宋" w:hint="eastAsia"/>
          <w:sz w:val="28"/>
          <w:szCs w:val="28"/>
        </w:rPr>
        <w:t>了空中</w:t>
      </w:r>
      <w:r>
        <w:rPr>
          <w:rFonts w:ascii="仿宋" w:eastAsia="仿宋" w:hAnsi="仿宋"/>
          <w:sz w:val="28"/>
          <w:szCs w:val="28"/>
        </w:rPr>
        <w:t>宣讲会</w:t>
      </w:r>
      <w:r>
        <w:rPr>
          <w:rFonts w:ascii="仿宋" w:eastAsia="仿宋" w:hAnsi="仿宋" w:hint="eastAsia"/>
          <w:sz w:val="28"/>
          <w:szCs w:val="28"/>
        </w:rPr>
        <w:t>）点击</w:t>
      </w:r>
      <w:r>
        <w:rPr>
          <w:rFonts w:ascii="仿宋" w:eastAsia="仿宋" w:hAnsi="仿宋"/>
          <w:sz w:val="28"/>
          <w:szCs w:val="28"/>
        </w:rPr>
        <w:t>【</w:t>
      </w:r>
      <w:r>
        <w:rPr>
          <w:rFonts w:ascii="仿宋" w:eastAsia="仿宋" w:hAnsi="仿宋" w:hint="eastAsia"/>
          <w:sz w:val="28"/>
          <w:szCs w:val="28"/>
        </w:rPr>
        <w:t>下一步</w:t>
      </w:r>
      <w:r>
        <w:rPr>
          <w:rFonts w:ascii="仿宋" w:eastAsia="仿宋" w:hAnsi="仿宋"/>
          <w:sz w:val="28"/>
          <w:szCs w:val="28"/>
        </w:rPr>
        <w:t>】</w:t>
      </w:r>
    </w:p>
    <w:p w:rsidR="0014122D" w:rsidRDefault="00FC3ECA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9865" cy="2160270"/>
            <wp:effectExtent l="0" t="0" r="0" b="0"/>
            <wp:docPr id="5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6"/>
                    <pic:cNvPicPr>
                      <a:picLocks noChangeAspect="1"/>
                    </pic:cNvPicPr>
                  </pic:nvPicPr>
                  <pic:blipFill>
                    <a:blip r:embed="rId38"/>
                    <a:srcRect t="1172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1602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tabs>
          <w:tab w:val="left" w:pos="0"/>
        </w:tabs>
        <w:ind w:left="403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③</w:t>
      </w:r>
      <w:r>
        <w:rPr>
          <w:rFonts w:ascii="仿宋" w:eastAsia="仿宋" w:hAnsi="仿宋" w:hint="eastAsia"/>
          <w:sz w:val="28"/>
          <w:szCs w:val="28"/>
        </w:rPr>
        <w:t>空中宣讲会</w:t>
      </w:r>
      <w:r>
        <w:rPr>
          <w:rFonts w:ascii="仿宋" w:eastAsia="仿宋" w:hAnsi="仿宋"/>
          <w:sz w:val="28"/>
          <w:szCs w:val="28"/>
        </w:rPr>
        <w:t>的信息填写</w:t>
      </w:r>
      <w:r>
        <w:rPr>
          <w:rFonts w:ascii="仿宋" w:eastAsia="仿宋" w:hAnsi="仿宋" w:hint="eastAsia"/>
          <w:sz w:val="28"/>
          <w:szCs w:val="28"/>
        </w:rPr>
        <w:t>后，</w:t>
      </w:r>
      <w:r>
        <w:rPr>
          <w:rFonts w:ascii="仿宋" w:eastAsia="仿宋" w:hAnsi="仿宋"/>
          <w:sz w:val="28"/>
          <w:szCs w:val="28"/>
        </w:rPr>
        <w:t>点击提交</w:t>
      </w:r>
    </w:p>
    <w:p w:rsidR="0014122D" w:rsidRDefault="00FC3ECA">
      <w:pPr>
        <w:pStyle w:val="a7"/>
        <w:ind w:firstLine="0"/>
        <w:jc w:val="left"/>
        <w:rPr>
          <w:rFonts w:ascii="仿宋" w:eastAsia="仿宋" w:hAnsi="仿宋"/>
          <w:b/>
          <w:bCs/>
          <w:color w:val="FF0000"/>
          <w:sz w:val="28"/>
          <w:szCs w:val="28"/>
        </w:rPr>
      </w:pPr>
      <w:r>
        <w:rPr>
          <w:rFonts w:ascii="仿宋" w:eastAsia="仿宋" w:hAnsi="仿宋" w:hint="eastAsia"/>
          <w:b/>
          <w:bCs/>
          <w:color w:val="FF0000"/>
          <w:sz w:val="28"/>
          <w:szCs w:val="28"/>
        </w:rPr>
        <w:t>注：宣讲视频类型由学校选择开通。选择“直播宣讲”请仔细阅读【直播宣讲操作手册】</w:t>
      </w:r>
    </w:p>
    <w:p w:rsidR="0014122D" w:rsidRDefault="0014122D"/>
    <w:p w:rsidR="0014122D" w:rsidRDefault="00FC3ECA">
      <w:r>
        <w:rPr>
          <w:noProof/>
        </w:rPr>
        <w:lastRenderedPageBreak/>
        <w:drawing>
          <wp:inline distT="0" distB="0" distL="114300" distR="114300">
            <wp:extent cx="5266690" cy="3531235"/>
            <wp:effectExtent l="0" t="0" r="3810" b="12065"/>
            <wp:docPr id="9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2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3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9865" cy="2077085"/>
            <wp:effectExtent l="0" t="0" r="0" b="0"/>
            <wp:docPr id="5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8"/>
                    <pic:cNvPicPr>
                      <a:picLocks noChangeAspect="1"/>
                    </pic:cNvPicPr>
                  </pic:nvPicPr>
                  <pic:blipFill>
                    <a:blip r:embed="rId40"/>
                    <a:srcRect t="1426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0770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tabs>
          <w:tab w:val="left" w:pos="0"/>
        </w:tabs>
        <w:ind w:left="403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④预约成功后，可</w:t>
      </w:r>
      <w:r>
        <w:rPr>
          <w:rFonts w:ascii="仿宋" w:eastAsia="仿宋" w:hAnsi="仿宋" w:hint="eastAsia"/>
          <w:sz w:val="28"/>
          <w:szCs w:val="28"/>
        </w:rPr>
        <w:t>在</w:t>
      </w:r>
      <w:r>
        <w:rPr>
          <w:rFonts w:ascii="仿宋" w:eastAsia="仿宋" w:hAnsi="仿宋"/>
          <w:sz w:val="28"/>
          <w:szCs w:val="28"/>
        </w:rPr>
        <w:t>【</w:t>
      </w:r>
      <w:r>
        <w:rPr>
          <w:rFonts w:ascii="仿宋" w:eastAsia="仿宋" w:hAnsi="仿宋" w:hint="eastAsia"/>
          <w:sz w:val="28"/>
          <w:szCs w:val="28"/>
        </w:rPr>
        <w:t>空中宣讲会</w:t>
      </w:r>
      <w:r>
        <w:rPr>
          <w:rFonts w:ascii="仿宋" w:eastAsia="仿宋" w:hAnsi="仿宋"/>
          <w:sz w:val="28"/>
          <w:szCs w:val="28"/>
        </w:rPr>
        <w:t>】</w:t>
      </w:r>
      <w:r>
        <w:rPr>
          <w:rFonts w:ascii="仿宋" w:eastAsia="仿宋" w:hAnsi="仿宋" w:hint="eastAsia"/>
          <w:sz w:val="28"/>
          <w:szCs w:val="28"/>
        </w:rPr>
        <w:t>中</w:t>
      </w:r>
      <w:r>
        <w:rPr>
          <w:rFonts w:ascii="仿宋" w:eastAsia="仿宋" w:hAnsi="仿宋"/>
          <w:sz w:val="28"/>
          <w:szCs w:val="28"/>
        </w:rPr>
        <w:t>，可查看已提交的预约申请，同时也</w:t>
      </w:r>
      <w:r>
        <w:rPr>
          <w:rFonts w:ascii="仿宋" w:eastAsia="仿宋" w:hAnsi="仿宋" w:hint="eastAsia"/>
          <w:sz w:val="28"/>
          <w:szCs w:val="28"/>
        </w:rPr>
        <w:t>可筛选</w:t>
      </w:r>
      <w:r>
        <w:rPr>
          <w:rFonts w:ascii="仿宋" w:eastAsia="仿宋" w:hAnsi="仿宋"/>
          <w:sz w:val="28"/>
          <w:szCs w:val="28"/>
        </w:rPr>
        <w:t>审核状态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14122D" w:rsidRDefault="00FC3ECA">
      <w:pPr>
        <w:rPr>
          <w:rStyle w:val="a5"/>
          <w:rFonts w:ascii="仿宋" w:eastAsia="仿宋" w:hAnsi="仿宋" w:cs="仿宋"/>
          <w:color w:val="3E3E3E"/>
          <w:kern w:val="0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9865" cy="1729740"/>
            <wp:effectExtent l="0" t="0" r="0" b="0"/>
            <wp:docPr id="5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9"/>
                    <pic:cNvPicPr>
                      <a:picLocks noChangeAspect="1"/>
                    </pic:cNvPicPr>
                  </pic:nvPicPr>
                  <pic:blipFill>
                    <a:blip r:embed="rId41"/>
                    <a:srcRect t="13857" b="1861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297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pStyle w:val="1"/>
      </w:pPr>
      <w:bookmarkStart w:id="59" w:name="_Toc9713"/>
      <w:bookmarkStart w:id="60" w:name="_Toc2746_WPSOffice_Level2"/>
      <w:bookmarkStart w:id="61" w:name="_Toc14221"/>
      <w:bookmarkStart w:id="62" w:name="_Toc25759"/>
      <w:r>
        <w:rPr>
          <w:rFonts w:hint="eastAsia"/>
        </w:rPr>
        <w:lastRenderedPageBreak/>
        <w:t>九、</w:t>
      </w:r>
      <w:r>
        <w:rPr>
          <w:rFonts w:hint="eastAsia"/>
        </w:rPr>
        <w:t>双选会</w:t>
      </w:r>
      <w:bookmarkEnd w:id="43"/>
      <w:bookmarkEnd w:id="44"/>
      <w:bookmarkEnd w:id="59"/>
      <w:bookmarkEnd w:id="60"/>
      <w:bookmarkEnd w:id="61"/>
      <w:bookmarkEnd w:id="62"/>
    </w:p>
    <w:p w:rsidR="0014122D" w:rsidRDefault="00FC3ECA">
      <w:pPr>
        <w:ind w:firstLineChars="200" w:firstLine="560"/>
        <w:rPr>
          <w:rStyle w:val="a5"/>
          <w:rFonts w:ascii="仿宋" w:eastAsia="仿宋" w:hAnsi="仿宋" w:cs="仿宋"/>
          <w:b w:val="0"/>
          <w:bCs w:val="0"/>
          <w:color w:val="3E3E3E"/>
          <w:kern w:val="0"/>
          <w:sz w:val="28"/>
          <w:szCs w:val="28"/>
        </w:rPr>
      </w:pPr>
      <w:proofErr w:type="gramStart"/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双选会包括</w:t>
      </w:r>
      <w:proofErr w:type="gramEnd"/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线下</w:t>
      </w:r>
      <w:proofErr w:type="gramStart"/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双选会与</w:t>
      </w:r>
      <w:proofErr w:type="gramEnd"/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空中双选会。</w:t>
      </w:r>
    </w:p>
    <w:p w:rsidR="0014122D" w:rsidRDefault="00FC3ECA">
      <w:pPr>
        <w:pStyle w:val="2"/>
      </w:pPr>
      <w:bookmarkStart w:id="63" w:name="_Toc9406"/>
      <w:bookmarkStart w:id="64" w:name="_Toc25808"/>
      <w:r>
        <w:rPr>
          <w:rFonts w:hint="eastAsia"/>
        </w:rPr>
        <w:t>（一）线下双选会</w:t>
      </w:r>
      <w:bookmarkEnd w:id="63"/>
      <w:bookmarkEnd w:id="64"/>
    </w:p>
    <w:p w:rsidR="0014122D" w:rsidRDefault="00FC3ECA">
      <w:pPr>
        <w:ind w:left="403" w:firstLineChars="200" w:firstLine="560"/>
        <w:rPr>
          <w:rStyle w:val="a5"/>
          <w:rFonts w:ascii="仿宋" w:eastAsia="仿宋" w:hAnsi="仿宋" w:cs="仿宋"/>
          <w:b w:val="0"/>
          <w:bCs w:val="0"/>
          <w:color w:val="3E3E3E"/>
          <w:kern w:val="0"/>
          <w:sz w:val="28"/>
          <w:szCs w:val="28"/>
        </w:rPr>
      </w:pPr>
      <w:bookmarkStart w:id="65" w:name="_Toc5184833"/>
      <w:bookmarkStart w:id="66" w:name="_Toc5186123"/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①【线下双选会】，查看</w:t>
      </w:r>
      <w:proofErr w:type="gramStart"/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双选会场次</w:t>
      </w:r>
      <w:proofErr w:type="gramEnd"/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，点击“报名”，可查看本场</w:t>
      </w:r>
      <w:proofErr w:type="gramStart"/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双选会详情</w:t>
      </w:r>
      <w:proofErr w:type="gramEnd"/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，点击右上方“报名”填写</w:t>
      </w:r>
      <w:proofErr w:type="gramStart"/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双选会报名</w:t>
      </w:r>
      <w:proofErr w:type="gramEnd"/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信息（</w:t>
      </w:r>
      <w:r>
        <w:rPr>
          <w:rStyle w:val="a5"/>
          <w:rFonts w:ascii="仿宋" w:eastAsia="仿宋" w:hAnsi="仿宋" w:cs="仿宋" w:hint="eastAsia"/>
          <w:b w:val="0"/>
          <w:bCs w:val="0"/>
          <w:color w:val="FF0000"/>
          <w:kern w:val="0"/>
          <w:sz w:val="28"/>
          <w:szCs w:val="28"/>
        </w:rPr>
        <w:t>若出现“回答问卷”，需先填写问卷再进行“报名”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）。点击“已报名”，可查看历史报名信息。</w:t>
      </w:r>
      <w:bookmarkEnd w:id="65"/>
      <w:bookmarkEnd w:id="66"/>
    </w:p>
    <w:p w:rsidR="0014122D" w:rsidRDefault="00FC3ECA">
      <w:pPr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73675" cy="2154555"/>
            <wp:effectExtent l="0" t="0" r="0" b="0"/>
            <wp:docPr id="5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"/>
                    <pic:cNvPicPr>
                      <a:picLocks noChangeAspect="1"/>
                    </pic:cNvPicPr>
                  </pic:nvPicPr>
                  <pic:blipFill>
                    <a:blip r:embed="rId42"/>
                    <a:srcRect t="1357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54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6690" cy="2152015"/>
            <wp:effectExtent l="0" t="0" r="0" b="0"/>
            <wp:docPr id="6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"/>
                    <pic:cNvPicPr>
                      <a:picLocks noChangeAspect="1"/>
                    </pic:cNvPicPr>
                  </pic:nvPicPr>
                  <pic:blipFill>
                    <a:blip r:embed="rId43"/>
                    <a:srcRect t="106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520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ind w:left="403" w:firstLineChars="200" w:firstLine="560"/>
        <w:rPr>
          <w:rStyle w:val="a5"/>
          <w:rFonts w:ascii="仿宋" w:eastAsia="仿宋" w:hAnsi="仿宋" w:cs="仿宋"/>
          <w:b w:val="0"/>
          <w:bCs w:val="0"/>
          <w:color w:val="3E3E3E"/>
          <w:kern w:val="0"/>
          <w:sz w:val="28"/>
          <w:szCs w:val="28"/>
        </w:rPr>
      </w:pPr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②按页面提示填写参会信息，点击【提交】。审核结果和展位信息会以短信形式发送至第一个参会人员的手机。</w:t>
      </w:r>
    </w:p>
    <w:p w:rsidR="0014122D" w:rsidRDefault="00FC3ECA">
      <w:r>
        <w:rPr>
          <w:noProof/>
        </w:rPr>
        <w:lastRenderedPageBreak/>
        <w:drawing>
          <wp:inline distT="0" distB="0" distL="114300" distR="114300">
            <wp:extent cx="5273040" cy="2190115"/>
            <wp:effectExtent l="0" t="0" r="0" b="0"/>
            <wp:docPr id="6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7"/>
                    <pic:cNvPicPr>
                      <a:picLocks noChangeAspect="1"/>
                    </pic:cNvPicPr>
                  </pic:nvPicPr>
                  <pic:blipFill>
                    <a:blip r:embed="rId44"/>
                    <a:srcRect t="1279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901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r>
        <w:rPr>
          <w:noProof/>
        </w:rPr>
        <w:drawing>
          <wp:inline distT="0" distB="0" distL="114300" distR="114300">
            <wp:extent cx="5272405" cy="1882775"/>
            <wp:effectExtent l="0" t="0" r="0" b="0"/>
            <wp:docPr id="6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8"/>
                    <pic:cNvPicPr>
                      <a:picLocks noChangeAspect="1"/>
                    </pic:cNvPicPr>
                  </pic:nvPicPr>
                  <pic:blipFill>
                    <a:blip r:embed="rId45"/>
                    <a:srcRect t="1299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8827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14122D">
      <w:pPr>
        <w:rPr>
          <w:rFonts w:ascii="仿宋" w:eastAsia="仿宋" w:hAnsi="仿宋" w:cs="仿宋"/>
          <w:sz w:val="28"/>
          <w:szCs w:val="28"/>
        </w:rPr>
      </w:pPr>
    </w:p>
    <w:p w:rsidR="0014122D" w:rsidRDefault="00FC3ECA">
      <w:pPr>
        <w:rPr>
          <w:rFonts w:ascii="仿宋" w:eastAsia="仿宋" w:hAnsi="仿宋" w:cs="仿宋"/>
          <w:b/>
          <w:bCs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73040" cy="1614805"/>
            <wp:effectExtent l="0" t="0" r="0" b="0"/>
            <wp:docPr id="6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10"/>
                    <pic:cNvPicPr>
                      <a:picLocks noChangeAspect="1"/>
                    </pic:cNvPicPr>
                  </pic:nvPicPr>
                  <pic:blipFill>
                    <a:blip r:embed="rId46"/>
                    <a:srcRect t="1937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6148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ind w:firstLineChars="200" w:firstLine="560"/>
        <w:rPr>
          <w:rStyle w:val="a5"/>
          <w:rFonts w:ascii="仿宋" w:eastAsia="仿宋" w:hAnsi="仿宋" w:cs="仿宋"/>
          <w:b w:val="0"/>
          <w:bCs w:val="0"/>
          <w:color w:val="3E3E3E"/>
          <w:kern w:val="0"/>
          <w:sz w:val="28"/>
          <w:szCs w:val="28"/>
        </w:rPr>
      </w:pPr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③在【线下双选会】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-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【已报名】列表中点击【待确认参会】，确认后等待院校分配展位（若无法参会，须填写原因，以免影响下次</w:t>
      </w:r>
      <w:proofErr w:type="gramStart"/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双选会报名</w:t>
      </w:r>
      <w:proofErr w:type="gramEnd"/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）。</w:t>
      </w:r>
    </w:p>
    <w:p w:rsidR="0014122D" w:rsidRDefault="00FC3ECA">
      <w:r>
        <w:rPr>
          <w:noProof/>
        </w:rPr>
        <w:lastRenderedPageBreak/>
        <w:drawing>
          <wp:inline distT="0" distB="0" distL="114300" distR="114300">
            <wp:extent cx="5271135" cy="1734185"/>
            <wp:effectExtent l="0" t="0" r="0" b="0"/>
            <wp:docPr id="6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11"/>
                    <pic:cNvPicPr>
                      <a:picLocks noChangeAspect="1"/>
                    </pic:cNvPicPr>
                  </pic:nvPicPr>
                  <pic:blipFill>
                    <a:blip r:embed="rId47"/>
                    <a:srcRect t="1433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7341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rPr>
          <w:rStyle w:val="a5"/>
          <w:rFonts w:ascii="仿宋" w:eastAsia="仿宋" w:hAnsi="仿宋" w:cs="仿宋"/>
          <w:b w:val="0"/>
          <w:bCs w:val="0"/>
          <w:color w:val="3E3E3E"/>
          <w:kern w:val="0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2880" cy="2145030"/>
            <wp:effectExtent l="0" t="0" r="0" b="0"/>
            <wp:docPr id="6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13"/>
                    <pic:cNvPicPr>
                      <a:picLocks noChangeAspect="1"/>
                    </pic:cNvPicPr>
                  </pic:nvPicPr>
                  <pic:blipFill>
                    <a:blip r:embed="rId48"/>
                    <a:srcRect t="1334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1450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④收到展位分配通知后，可点击【查看】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-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查看展位号以及并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下载签到二维码，作为现场签到使用。</w:t>
      </w:r>
    </w:p>
    <w:p w:rsidR="0014122D" w:rsidRDefault="00FC3ECA">
      <w:pPr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8595" cy="1746250"/>
            <wp:effectExtent l="0" t="0" r="0" b="0"/>
            <wp:docPr id="7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17"/>
                    <pic:cNvPicPr>
                      <a:picLocks noChangeAspect="1"/>
                    </pic:cNvPicPr>
                  </pic:nvPicPr>
                  <pic:blipFill>
                    <a:blip r:embed="rId49"/>
                    <a:srcRect t="1425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746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73040" cy="1858645"/>
            <wp:effectExtent l="0" t="0" r="0" b="0"/>
            <wp:docPr id="7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16"/>
                    <pic:cNvPicPr>
                      <a:picLocks noChangeAspect="1"/>
                    </pic:cNvPicPr>
                  </pic:nvPicPr>
                  <pic:blipFill>
                    <a:blip r:embed="rId50"/>
                    <a:srcRect t="1444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586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r>
        <w:rPr>
          <w:noProof/>
        </w:rPr>
        <w:lastRenderedPageBreak/>
        <w:drawing>
          <wp:inline distT="0" distB="0" distL="114300" distR="114300">
            <wp:extent cx="5266690" cy="1809750"/>
            <wp:effectExtent l="0" t="0" r="0" b="0"/>
            <wp:docPr id="6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15"/>
                    <pic:cNvPicPr>
                      <a:picLocks noChangeAspect="1"/>
                    </pic:cNvPicPr>
                  </pic:nvPicPr>
                  <pic:blipFill>
                    <a:blip r:embed="rId51"/>
                    <a:srcRect t="1295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09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14122D"/>
    <w:p w:rsidR="0014122D" w:rsidRDefault="00FC3ECA">
      <w:pPr>
        <w:pStyle w:val="2"/>
      </w:pPr>
      <w:bookmarkStart w:id="67" w:name="_Toc28214"/>
      <w:bookmarkStart w:id="68" w:name="_Toc11982"/>
      <w:r>
        <w:rPr>
          <w:rFonts w:hint="eastAsia"/>
        </w:rPr>
        <w:t>（二）空中双选会</w:t>
      </w:r>
      <w:bookmarkEnd w:id="67"/>
      <w:bookmarkEnd w:id="68"/>
    </w:p>
    <w:p w:rsidR="0014122D" w:rsidRDefault="00FC3ECA">
      <w:pPr>
        <w:ind w:left="403" w:firstLineChars="200" w:firstLine="560"/>
        <w:rPr>
          <w:rStyle w:val="a5"/>
          <w:rFonts w:ascii="仿宋" w:eastAsia="仿宋" w:hAnsi="仿宋" w:cs="仿宋"/>
          <w:b w:val="0"/>
          <w:bCs w:val="0"/>
          <w:color w:val="3E3E3E"/>
          <w:kern w:val="0"/>
          <w:sz w:val="28"/>
          <w:szCs w:val="28"/>
        </w:rPr>
      </w:pPr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①进入【双选会】模块，选择【空中双选会】，可筛选举办状态【未结束】空中双选会，点击【报名】。</w:t>
      </w:r>
    </w:p>
    <w:p w:rsidR="0014122D" w:rsidRDefault="00FC3ECA">
      <w:pPr>
        <w:rPr>
          <w:rFonts w:ascii="宋体" w:eastAsia="宋体" w:hAnsi="宋体" w:cs="宋体"/>
          <w:sz w:val="24"/>
        </w:rPr>
      </w:pPr>
      <w:r>
        <w:rPr>
          <w:noProof/>
        </w:rPr>
        <w:drawing>
          <wp:inline distT="0" distB="0" distL="114300" distR="114300">
            <wp:extent cx="5266690" cy="2120265"/>
            <wp:effectExtent l="0" t="0" r="0" b="0"/>
            <wp:docPr id="3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5"/>
                    <pic:cNvPicPr>
                      <a:picLocks noChangeAspect="1"/>
                    </pic:cNvPicPr>
                  </pic:nvPicPr>
                  <pic:blipFill>
                    <a:blip r:embed="rId52"/>
                    <a:srcRect t="1407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202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ind w:left="403"/>
        <w:rPr>
          <w:rStyle w:val="a5"/>
          <w:rFonts w:ascii="仿宋" w:eastAsia="仿宋" w:hAnsi="仿宋" w:cs="仿宋"/>
          <w:b w:val="0"/>
          <w:bCs w:val="0"/>
          <w:color w:val="3E3E3E"/>
          <w:kern w:val="0"/>
          <w:sz w:val="28"/>
          <w:szCs w:val="28"/>
        </w:rPr>
      </w:pPr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②查看空中</w:t>
      </w:r>
      <w:proofErr w:type="gramStart"/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双选会详情</w:t>
      </w:r>
      <w:proofErr w:type="gramEnd"/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并报名。</w:t>
      </w:r>
    </w:p>
    <w:p w:rsidR="0014122D" w:rsidRDefault="00FC3ECA">
      <w:pPr>
        <w:rPr>
          <w:rFonts w:ascii="宋体" w:eastAsia="宋体" w:hAnsi="宋体" w:cs="宋体"/>
          <w:sz w:val="24"/>
        </w:rPr>
      </w:pPr>
      <w:r>
        <w:rPr>
          <w:noProof/>
        </w:rPr>
        <w:drawing>
          <wp:inline distT="0" distB="0" distL="114300" distR="114300">
            <wp:extent cx="5266690" cy="2408555"/>
            <wp:effectExtent l="9525" t="9525" r="19685" b="20320"/>
            <wp:docPr id="5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6"/>
                    <pic:cNvPicPr>
                      <a:picLocks noChangeAspect="1"/>
                    </pic:cNvPicPr>
                  </pic:nvPicPr>
                  <pic:blipFill>
                    <a:blip r:embed="rId53"/>
                    <a:srcRect t="10493" b="1848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8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ind w:firstLineChars="100" w:firstLine="280"/>
        <w:rPr>
          <w:rStyle w:val="a5"/>
          <w:rFonts w:ascii="仿宋" w:eastAsia="仿宋" w:hAnsi="仿宋" w:cs="仿宋"/>
          <w:b w:val="0"/>
          <w:bCs w:val="0"/>
          <w:color w:val="3E3E3E"/>
          <w:kern w:val="0"/>
          <w:sz w:val="28"/>
          <w:szCs w:val="28"/>
        </w:rPr>
      </w:pPr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③填写空中</w:t>
      </w:r>
      <w:proofErr w:type="gramStart"/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双选会报名</w:t>
      </w:r>
      <w:proofErr w:type="gramEnd"/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信息，点击【提交】。</w:t>
      </w:r>
    </w:p>
    <w:p w:rsidR="0014122D" w:rsidRDefault="00FC3ECA">
      <w:pPr>
        <w:rPr>
          <w:rFonts w:ascii="宋体" w:eastAsia="宋体" w:hAnsi="宋体" w:cs="宋体"/>
          <w:sz w:val="24"/>
        </w:rPr>
      </w:pPr>
      <w:r>
        <w:rPr>
          <w:noProof/>
        </w:rPr>
        <w:lastRenderedPageBreak/>
        <w:drawing>
          <wp:inline distT="0" distB="0" distL="114300" distR="114300">
            <wp:extent cx="5273675" cy="2222500"/>
            <wp:effectExtent l="0" t="0" r="0" b="0"/>
            <wp:docPr id="6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7"/>
                    <pic:cNvPicPr>
                      <a:picLocks noChangeAspect="1"/>
                    </pic:cNvPicPr>
                  </pic:nvPicPr>
                  <pic:blipFill>
                    <a:blip r:embed="rId54"/>
                    <a:srcRect t="1284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22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r>
        <w:rPr>
          <w:noProof/>
        </w:rPr>
        <w:drawing>
          <wp:inline distT="0" distB="0" distL="114300" distR="114300">
            <wp:extent cx="5273675" cy="1858645"/>
            <wp:effectExtent l="0" t="0" r="0" b="0"/>
            <wp:docPr id="7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9"/>
                    <pic:cNvPicPr>
                      <a:picLocks noChangeAspect="1"/>
                    </pic:cNvPicPr>
                  </pic:nvPicPr>
                  <pic:blipFill>
                    <a:blip r:embed="rId55"/>
                    <a:srcRect t="1473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586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ind w:left="403"/>
        <w:rPr>
          <w:rStyle w:val="a5"/>
          <w:rFonts w:ascii="仿宋" w:eastAsia="仿宋" w:hAnsi="仿宋" w:cs="仿宋"/>
          <w:b w:val="0"/>
          <w:bCs w:val="0"/>
          <w:color w:val="3E3E3E"/>
          <w:kern w:val="0"/>
          <w:sz w:val="28"/>
          <w:szCs w:val="28"/>
        </w:rPr>
      </w:pPr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④提交后在已报名列表中查看审核状态。</w:t>
      </w:r>
    </w:p>
    <w:p w:rsidR="0014122D" w:rsidRDefault="00FC3ECA">
      <w:pPr>
        <w:rPr>
          <w:rFonts w:ascii="宋体" w:eastAsia="宋体" w:hAnsi="宋体" w:cs="宋体"/>
          <w:sz w:val="24"/>
        </w:rPr>
      </w:pPr>
      <w:r>
        <w:rPr>
          <w:noProof/>
        </w:rPr>
        <w:drawing>
          <wp:inline distT="0" distB="0" distL="114300" distR="114300">
            <wp:extent cx="5269230" cy="2270125"/>
            <wp:effectExtent l="0" t="0" r="0" b="0"/>
            <wp:docPr id="7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10"/>
                    <pic:cNvPicPr>
                      <a:picLocks noChangeAspect="1"/>
                    </pic:cNvPicPr>
                  </pic:nvPicPr>
                  <pic:blipFill>
                    <a:blip r:embed="rId56"/>
                    <a:srcRect t="1168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701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14122D">
      <w:pPr>
        <w:jc w:val="center"/>
        <w:rPr>
          <w:rFonts w:ascii="宋体" w:eastAsia="宋体" w:hAnsi="宋体" w:cs="宋体"/>
          <w:sz w:val="24"/>
        </w:rPr>
      </w:pPr>
    </w:p>
    <w:p w:rsidR="0014122D" w:rsidRDefault="00FC3ECA">
      <w:pPr>
        <w:pStyle w:val="a7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审核通过后，学生便可查看职位信息和投递简历。学生投递的简历可在【面试大厅】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-</w:t>
      </w:r>
      <w:r>
        <w:rPr>
          <w:rStyle w:val="a5"/>
          <w:rFonts w:ascii="仿宋" w:eastAsia="仿宋" w:hAnsi="仿宋" w:cs="仿宋" w:hint="eastAsia"/>
          <w:b w:val="0"/>
          <w:bCs w:val="0"/>
          <w:color w:val="3E3E3E"/>
          <w:kern w:val="0"/>
          <w:sz w:val="28"/>
          <w:szCs w:val="28"/>
        </w:rPr>
        <w:t>【邀约我的】查看，也可在简历库中查看，也可</w:t>
      </w:r>
      <w:r>
        <w:rPr>
          <w:rFonts w:ascii="仿宋" w:eastAsia="仿宋" w:hAnsi="仿宋" w:cs="仿宋" w:hint="eastAsia"/>
          <w:sz w:val="28"/>
          <w:szCs w:val="28"/>
        </w:rPr>
        <w:t>进入【人才大厅】主动搜索求职者。</w:t>
      </w:r>
    </w:p>
    <w:p w:rsidR="0014122D" w:rsidRDefault="00FC3ECA">
      <w:pPr>
        <w:pStyle w:val="1"/>
      </w:pPr>
      <w:bookmarkStart w:id="69" w:name="_Toc25645_WPSOffice_Level2"/>
      <w:bookmarkStart w:id="70" w:name="_Toc589"/>
      <w:bookmarkStart w:id="71" w:name="_Toc14823_WPSOffice_Level2"/>
      <w:bookmarkStart w:id="72" w:name="_Toc2039"/>
      <w:bookmarkStart w:id="73" w:name="_Toc9702"/>
      <w:r>
        <w:rPr>
          <w:rFonts w:hint="eastAsia"/>
        </w:rPr>
        <w:lastRenderedPageBreak/>
        <w:t>十、</w:t>
      </w:r>
      <w:r>
        <w:rPr>
          <w:rFonts w:hint="eastAsia"/>
        </w:rPr>
        <w:t>简历管理</w:t>
      </w:r>
      <w:bookmarkEnd w:id="69"/>
      <w:bookmarkEnd w:id="70"/>
      <w:bookmarkEnd w:id="71"/>
      <w:bookmarkEnd w:id="72"/>
      <w:bookmarkEnd w:id="73"/>
    </w:p>
    <w:p w:rsidR="0014122D" w:rsidRDefault="00FC3ECA">
      <w:pPr>
        <w:rPr>
          <w:rFonts w:ascii="仿宋" w:eastAsia="仿宋" w:hAnsi="仿宋" w:cs="仿宋"/>
          <w:color w:val="3E3E3E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71135" cy="3403600"/>
            <wp:effectExtent l="0" t="0" r="12065" b="0"/>
            <wp:docPr id="95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26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ind w:left="403" w:firstLineChars="200" w:firstLine="560"/>
        <w:rPr>
          <w:rFonts w:ascii="仿宋" w:eastAsia="仿宋" w:hAnsi="仿宋" w:cs="仿宋"/>
          <w:color w:val="0D0D0D" w:themeColor="text1" w:themeTint="F2"/>
          <w:sz w:val="28"/>
          <w:szCs w:val="28"/>
        </w:rPr>
      </w:pPr>
      <w:r>
        <w:rPr>
          <w:rStyle w:val="a5"/>
          <w:rFonts w:ascii="仿宋" w:eastAsia="仿宋" w:hAnsi="仿宋" w:cs="仿宋" w:hint="eastAsia"/>
          <w:b w:val="0"/>
          <w:bCs w:val="0"/>
          <w:color w:val="0D0D0D" w:themeColor="text1" w:themeTint="F2"/>
          <w:sz w:val="28"/>
          <w:szCs w:val="28"/>
        </w:rPr>
        <w:t>①简历中心：</w:t>
      </w:r>
      <w:r>
        <w:rPr>
          <w:rFonts w:ascii="仿宋" w:eastAsia="仿宋" w:hAnsi="仿宋" w:cs="仿宋" w:hint="eastAsia"/>
          <w:color w:val="0D0D0D" w:themeColor="text1" w:themeTint="F2"/>
          <w:sz w:val="28"/>
          <w:szCs w:val="28"/>
        </w:rPr>
        <w:t>点击可以查看目前待处理</w:t>
      </w:r>
      <w:r>
        <w:rPr>
          <w:rFonts w:ascii="仿宋" w:eastAsia="仿宋" w:hAnsi="仿宋" w:cs="仿宋" w:hint="eastAsia"/>
          <w:color w:val="0D0D0D" w:themeColor="text1" w:themeTint="F2"/>
          <w:sz w:val="28"/>
          <w:szCs w:val="28"/>
        </w:rPr>
        <w:t>、</w:t>
      </w:r>
      <w:r>
        <w:rPr>
          <w:rFonts w:ascii="仿宋" w:eastAsia="仿宋" w:hAnsi="仿宋" w:cs="仿宋" w:hint="eastAsia"/>
          <w:color w:val="0D0D0D" w:themeColor="text1" w:themeTint="F2"/>
          <w:sz w:val="28"/>
          <w:szCs w:val="28"/>
        </w:rPr>
        <w:t>已查看、待选、合适、不合适</w:t>
      </w:r>
      <w:r>
        <w:rPr>
          <w:rFonts w:ascii="仿宋" w:eastAsia="仿宋" w:hAnsi="仿宋" w:cs="仿宋" w:hint="eastAsia"/>
          <w:color w:val="0D0D0D" w:themeColor="text1" w:themeTint="F2"/>
          <w:sz w:val="28"/>
          <w:szCs w:val="28"/>
        </w:rPr>
        <w:t>的简历，也可根据条件进行筛选。可点击</w:t>
      </w:r>
      <w:r>
        <w:rPr>
          <w:rFonts w:ascii="仿宋" w:eastAsia="仿宋" w:hAnsi="仿宋" w:cs="仿宋" w:hint="eastAsia"/>
          <w:color w:val="0D0D0D" w:themeColor="text1" w:themeTint="F2"/>
          <w:sz w:val="28"/>
          <w:szCs w:val="28"/>
        </w:rPr>
        <w:t>【邀约面试】</w:t>
      </w:r>
      <w:r>
        <w:rPr>
          <w:rFonts w:ascii="仿宋" w:eastAsia="仿宋" w:hAnsi="仿宋" w:cs="仿宋" w:hint="eastAsia"/>
          <w:color w:val="0D0D0D" w:themeColor="text1" w:themeTint="F2"/>
          <w:sz w:val="28"/>
          <w:szCs w:val="28"/>
        </w:rPr>
        <w:t>，</w:t>
      </w:r>
      <w:r>
        <w:rPr>
          <w:rFonts w:ascii="仿宋" w:eastAsia="仿宋" w:hAnsi="仿宋" w:cs="仿宋" w:hint="eastAsia"/>
          <w:color w:val="0D0D0D" w:themeColor="text1" w:themeTint="F2"/>
          <w:sz w:val="28"/>
          <w:szCs w:val="28"/>
        </w:rPr>
        <w:t>邀约心仪学生</w:t>
      </w:r>
      <w:r>
        <w:rPr>
          <w:rFonts w:ascii="仿宋" w:eastAsia="仿宋" w:hAnsi="仿宋" w:cs="仿宋" w:hint="eastAsia"/>
          <w:color w:val="0D0D0D" w:themeColor="text1" w:themeTint="F2"/>
          <w:sz w:val="28"/>
          <w:szCs w:val="28"/>
        </w:rPr>
        <w:t>。</w:t>
      </w:r>
    </w:p>
    <w:p w:rsidR="0014122D" w:rsidRDefault="00FC3ECA">
      <w:pPr>
        <w:rPr>
          <w:rFonts w:ascii="仿宋" w:eastAsia="仿宋" w:hAnsi="仿宋" w:cs="仿宋"/>
          <w:color w:val="3E3E3E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71135" cy="198183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58"/>
                    <a:srcRect t="1439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9818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widowControl/>
        <w:jc w:val="left"/>
        <w:rPr>
          <w:rFonts w:ascii="仿宋" w:eastAsia="仿宋" w:hAnsi="仿宋" w:cs="仿宋"/>
          <w:color w:val="0D0D0D" w:themeColor="text1" w:themeTint="F2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5270500" cy="2632710"/>
            <wp:effectExtent l="9525" t="9525" r="15875" b="1206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59"/>
                    <a:srcRect t="870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327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FC3ECA">
      <w:pPr>
        <w:ind w:left="403" w:firstLineChars="200" w:firstLine="560"/>
        <w:rPr>
          <w:rFonts w:ascii="仿宋" w:eastAsia="仿宋" w:hAnsi="仿宋" w:cs="仿宋"/>
          <w:color w:val="0D0D0D" w:themeColor="text1" w:themeTint="F2"/>
          <w:sz w:val="28"/>
          <w:szCs w:val="28"/>
        </w:rPr>
      </w:pPr>
      <w:bookmarkStart w:id="74" w:name="_GoBack"/>
      <w:bookmarkEnd w:id="74"/>
      <w:r>
        <w:rPr>
          <w:rStyle w:val="a5"/>
          <w:rFonts w:ascii="仿宋" w:eastAsia="仿宋" w:hAnsi="仿宋" w:cs="仿宋" w:hint="eastAsia"/>
          <w:b w:val="0"/>
          <w:bCs w:val="0"/>
          <w:color w:val="0D0D0D" w:themeColor="text1" w:themeTint="F2"/>
          <w:sz w:val="28"/>
          <w:szCs w:val="28"/>
        </w:rPr>
        <w:t>②</w:t>
      </w:r>
      <w:r>
        <w:rPr>
          <w:rStyle w:val="a5"/>
          <w:rFonts w:ascii="仿宋" w:eastAsia="仿宋" w:hAnsi="仿宋" w:cs="仿宋" w:hint="eastAsia"/>
          <w:b w:val="0"/>
          <w:bCs w:val="0"/>
          <w:color w:val="0D0D0D" w:themeColor="text1" w:themeTint="F2"/>
          <w:sz w:val="28"/>
          <w:szCs w:val="28"/>
        </w:rPr>
        <w:t>面试</w:t>
      </w:r>
      <w:r>
        <w:rPr>
          <w:rStyle w:val="a5"/>
          <w:rFonts w:ascii="仿宋" w:eastAsia="仿宋" w:hAnsi="仿宋" w:cs="仿宋" w:hint="eastAsia"/>
          <w:b w:val="0"/>
          <w:bCs w:val="0"/>
          <w:color w:val="0D0D0D" w:themeColor="text1" w:themeTint="F2"/>
          <w:sz w:val="28"/>
          <w:szCs w:val="28"/>
        </w:rPr>
        <w:t>管理</w:t>
      </w:r>
      <w:r>
        <w:rPr>
          <w:rStyle w:val="a5"/>
          <w:rFonts w:ascii="仿宋" w:eastAsia="仿宋" w:hAnsi="仿宋" w:cs="仿宋" w:hint="eastAsia"/>
          <w:b w:val="0"/>
          <w:bCs w:val="0"/>
          <w:color w:val="0D0D0D" w:themeColor="text1" w:themeTint="F2"/>
          <w:sz w:val="28"/>
          <w:szCs w:val="28"/>
        </w:rPr>
        <w:t>：</w:t>
      </w:r>
      <w:r>
        <w:rPr>
          <w:rFonts w:ascii="仿宋" w:eastAsia="仿宋" w:hAnsi="仿宋" w:cs="仿宋" w:hint="eastAsia"/>
          <w:color w:val="0D0D0D" w:themeColor="text1" w:themeTint="F2"/>
          <w:sz w:val="28"/>
          <w:szCs w:val="28"/>
        </w:rPr>
        <w:t>对已面试学生简历</w:t>
      </w:r>
      <w:r>
        <w:rPr>
          <w:rFonts w:ascii="仿宋" w:eastAsia="仿宋" w:hAnsi="仿宋" w:cs="仿宋" w:hint="eastAsia"/>
          <w:color w:val="0D0D0D" w:themeColor="text1" w:themeTint="F2"/>
          <w:sz w:val="28"/>
          <w:szCs w:val="28"/>
        </w:rPr>
        <w:t>根据不同面试结果【合适】</w:t>
      </w:r>
      <w:r>
        <w:rPr>
          <w:rFonts w:ascii="仿宋" w:eastAsia="仿宋" w:hAnsi="仿宋" w:cs="仿宋" w:hint="eastAsia"/>
          <w:color w:val="0D0D0D" w:themeColor="text1" w:themeTint="F2"/>
          <w:sz w:val="28"/>
          <w:szCs w:val="28"/>
        </w:rPr>
        <w:t>/</w:t>
      </w:r>
      <w:r>
        <w:rPr>
          <w:rFonts w:ascii="仿宋" w:eastAsia="仿宋" w:hAnsi="仿宋" w:cs="仿宋" w:hint="eastAsia"/>
          <w:color w:val="0D0D0D" w:themeColor="text1" w:themeTint="F2"/>
          <w:sz w:val="28"/>
          <w:szCs w:val="28"/>
        </w:rPr>
        <w:t>【</w:t>
      </w:r>
      <w:r>
        <w:rPr>
          <w:rFonts w:ascii="仿宋" w:eastAsia="仿宋" w:hAnsi="仿宋" w:cs="仿宋" w:hint="eastAsia"/>
          <w:color w:val="0D0D0D" w:themeColor="text1" w:themeTint="F2"/>
          <w:sz w:val="28"/>
          <w:szCs w:val="28"/>
        </w:rPr>
        <w:t>不合适</w:t>
      </w:r>
      <w:r>
        <w:rPr>
          <w:rFonts w:ascii="仿宋" w:eastAsia="仿宋" w:hAnsi="仿宋" w:cs="仿宋" w:hint="eastAsia"/>
          <w:color w:val="0D0D0D" w:themeColor="text1" w:themeTint="F2"/>
          <w:sz w:val="28"/>
          <w:szCs w:val="28"/>
        </w:rPr>
        <w:t>】、空面状态等进行检索</w:t>
      </w:r>
      <w:r>
        <w:rPr>
          <w:rFonts w:ascii="仿宋" w:eastAsia="仿宋" w:hAnsi="仿宋" w:cs="仿宋" w:hint="eastAsia"/>
          <w:color w:val="0D0D0D" w:themeColor="text1" w:themeTint="F2"/>
          <w:sz w:val="28"/>
          <w:szCs w:val="28"/>
        </w:rPr>
        <w:t>。</w:t>
      </w:r>
    </w:p>
    <w:p w:rsidR="0014122D" w:rsidRDefault="00FC3ECA">
      <w:pPr>
        <w:rPr>
          <w:rFonts w:ascii="仿宋" w:eastAsia="仿宋" w:hAnsi="仿宋" w:cs="仿宋"/>
          <w:color w:val="3E3E3E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70500" cy="2068195"/>
            <wp:effectExtent l="0" t="0" r="0" b="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60"/>
                    <a:srcRect t="1433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681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4122D" w:rsidRDefault="0014122D"/>
    <w:sectPr w:rsidR="0014122D" w:rsidSect="001412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A86E1EB"/>
    <w:multiLevelType w:val="singleLevel"/>
    <w:tmpl w:val="AA86E1EB"/>
    <w:lvl w:ilvl="0">
      <w:start w:val="1"/>
      <w:numFmt w:val="chineseCounting"/>
      <w:suff w:val="nothing"/>
      <w:lvlText w:val="%1、"/>
      <w:lvlJc w:val="left"/>
      <w:pPr>
        <w:ind w:left="-42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TgyY2Y5Y2UxZjkwY2NiYzg1MTM4ZmQzOTFhYWJhY2IifQ=="/>
  </w:docVars>
  <w:rsids>
    <w:rsidRoot w:val="60D56271"/>
    <w:rsid w:val="0014122D"/>
    <w:rsid w:val="00FC3ECA"/>
    <w:rsid w:val="13DD188A"/>
    <w:rsid w:val="309317F7"/>
    <w:rsid w:val="45232CF2"/>
    <w:rsid w:val="452D1DC2"/>
    <w:rsid w:val="517D19DC"/>
    <w:rsid w:val="59EA1BD8"/>
    <w:rsid w:val="60D56271"/>
    <w:rsid w:val="762440F4"/>
    <w:rsid w:val="7BCB7A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toc 3" w:uiPriority="3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unhideWhenUsed="1" w:qFormat="1"/>
    <w:lsdException w:name="Subtitle" w:qFormat="1"/>
    <w:lsdException w:name="Hyperlink" w:semiHidden="1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122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14122D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rsid w:val="0014122D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rsid w:val="0014122D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qFormat/>
    <w:rsid w:val="0014122D"/>
    <w:pPr>
      <w:spacing w:before="100" w:line="300" w:lineRule="auto"/>
      <w:ind w:firstLineChars="200" w:firstLine="1124"/>
    </w:pPr>
    <w:rPr>
      <w:rFonts w:ascii="Times New Roman" w:hAnsi="Times New Roman"/>
    </w:rPr>
  </w:style>
  <w:style w:type="paragraph" w:styleId="30">
    <w:name w:val="toc 3"/>
    <w:basedOn w:val="a"/>
    <w:next w:val="a"/>
    <w:uiPriority w:val="39"/>
    <w:unhideWhenUsed/>
    <w:qFormat/>
    <w:rsid w:val="0014122D"/>
    <w:pPr>
      <w:ind w:leftChars="400" w:left="840"/>
    </w:pPr>
  </w:style>
  <w:style w:type="paragraph" w:styleId="10">
    <w:name w:val="toc 1"/>
    <w:basedOn w:val="a"/>
    <w:next w:val="a"/>
    <w:rsid w:val="0014122D"/>
  </w:style>
  <w:style w:type="paragraph" w:styleId="20">
    <w:name w:val="toc 2"/>
    <w:basedOn w:val="a"/>
    <w:next w:val="a"/>
    <w:qFormat/>
    <w:rsid w:val="0014122D"/>
    <w:pPr>
      <w:ind w:leftChars="200" w:left="420"/>
    </w:pPr>
  </w:style>
  <w:style w:type="paragraph" w:styleId="a4">
    <w:name w:val="Normal (Web)"/>
    <w:basedOn w:val="a"/>
    <w:unhideWhenUsed/>
    <w:qFormat/>
    <w:rsid w:val="0014122D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14122D"/>
    <w:rPr>
      <w:b/>
      <w:bCs/>
    </w:rPr>
  </w:style>
  <w:style w:type="character" w:styleId="a6">
    <w:name w:val="Hyperlink"/>
    <w:basedOn w:val="a0"/>
    <w:uiPriority w:val="99"/>
    <w:semiHidden/>
    <w:unhideWhenUsed/>
    <w:qFormat/>
    <w:rsid w:val="0014122D"/>
    <w:rPr>
      <w:rFonts w:ascii="宋体" w:eastAsia="宋体" w:hAnsi="宋体"/>
      <w:color w:val="0000FF"/>
      <w:u w:val="single"/>
    </w:rPr>
  </w:style>
  <w:style w:type="paragraph" w:styleId="a7">
    <w:name w:val="List Paragraph"/>
    <w:basedOn w:val="a"/>
    <w:autoRedefine/>
    <w:uiPriority w:val="34"/>
    <w:qFormat/>
    <w:rsid w:val="0014122D"/>
    <w:pPr>
      <w:ind w:firstLine="420"/>
    </w:pPr>
  </w:style>
  <w:style w:type="paragraph" w:customStyle="1" w:styleId="WPSOffice1">
    <w:name w:val="WPSOffice手动目录 1"/>
    <w:qFormat/>
    <w:rsid w:val="0014122D"/>
    <w:rPr>
      <w:rFonts w:asciiTheme="minorHAnsi" w:eastAsiaTheme="minorEastAsia" w:hAnsiTheme="minorHAnsi" w:cstheme="minorBidi"/>
    </w:rPr>
  </w:style>
  <w:style w:type="paragraph" w:customStyle="1" w:styleId="WPSOffice2">
    <w:name w:val="WPSOffice手动目录 2"/>
    <w:qFormat/>
    <w:rsid w:val="0014122D"/>
    <w:pPr>
      <w:ind w:leftChars="200" w:left="200"/>
    </w:pPr>
    <w:rPr>
      <w:rFonts w:asciiTheme="minorHAnsi" w:eastAsiaTheme="minorEastAsia" w:hAnsiTheme="minorHAnsi" w:cstheme="minorBidi"/>
    </w:rPr>
  </w:style>
  <w:style w:type="paragraph" w:styleId="a8">
    <w:name w:val="Balloon Text"/>
    <w:basedOn w:val="a"/>
    <w:link w:val="Char"/>
    <w:rsid w:val="00FC3ECA"/>
    <w:rPr>
      <w:sz w:val="18"/>
      <w:szCs w:val="18"/>
    </w:rPr>
  </w:style>
  <w:style w:type="character" w:customStyle="1" w:styleId="Char">
    <w:name w:val="批注框文本 Char"/>
    <w:basedOn w:val="a0"/>
    <w:link w:val="a8"/>
    <w:rsid w:val="00FC3EC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5" Type="http://schemas.openxmlformats.org/officeDocument/2006/relationships/hyperlink" Target="https://stujy.fjnu.edu.cn/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settings" Target="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25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赵琪</dc:creator>
  <cp:lastModifiedBy>刘岩</cp:lastModifiedBy>
  <cp:revision>2</cp:revision>
  <dcterms:created xsi:type="dcterms:W3CDTF">2024-08-13T00:39:00Z</dcterms:created>
  <dcterms:modified xsi:type="dcterms:W3CDTF">2025-02-12T06:53:00Z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20AF84EB1CAA497D9CDD978928F53150_11</vt:lpwstr>
  </property>
  <property fmtid="{D5CDD505-2E9C-101B-9397-08002B2CF9AE}" pid="4" name="KSOTemplateDocerSaveRecord">
    <vt:lpwstr>eyJoZGlkIjoiYTc2ZGZiNzZiNDVlOGViOWVmM2JhOTY0NGJkNjUyYzgiLCJ1c2VySWQiOiIyNTAyMTE0NTcifQ==</vt:lpwstr>
  </property>
</Properties>
</file>